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2638FB" w:rsidRDefault="003E3984" w:rsidP="004A54CE">
      <w:pPr>
        <w:autoSpaceDE w:val="0"/>
        <w:autoSpaceDN w:val="0"/>
        <w:adjustRightInd w:val="0"/>
        <w:rPr>
          <w:rFonts w:cstheme="minorHAnsi"/>
          <w:b/>
          <w:bCs/>
        </w:rPr>
      </w:pPr>
      <w:proofErr w:type="spellStart"/>
      <w:r>
        <w:rPr>
          <w:rFonts w:cstheme="minorHAnsi"/>
          <w:b/>
          <w:bCs/>
        </w:rPr>
        <w:t>Ysgol</w:t>
      </w:r>
      <w:proofErr w:type="spellEnd"/>
      <w:r>
        <w:rPr>
          <w:rFonts w:cstheme="minorHAnsi"/>
          <w:b/>
          <w:bCs/>
        </w:rPr>
        <w:t xml:space="preserve"> </w:t>
      </w:r>
      <w:proofErr w:type="spellStart"/>
      <w:r>
        <w:rPr>
          <w:rFonts w:cstheme="minorHAnsi"/>
          <w:b/>
          <w:bCs/>
        </w:rPr>
        <w:t>Maes</w:t>
      </w:r>
      <w:proofErr w:type="spellEnd"/>
      <w:r>
        <w:rPr>
          <w:rFonts w:cstheme="minorHAnsi"/>
          <w:b/>
          <w:bCs/>
        </w:rPr>
        <w:t>-y-</w:t>
      </w:r>
      <w:proofErr w:type="spellStart"/>
      <w:r>
        <w:rPr>
          <w:rFonts w:cstheme="minorHAnsi"/>
          <w:b/>
          <w:bCs/>
        </w:rPr>
        <w:t>Llan’s</w:t>
      </w:r>
      <w:proofErr w:type="spellEnd"/>
      <w:r w:rsidR="004A54CE" w:rsidRPr="002638FB">
        <w:rPr>
          <w:rFonts w:cstheme="minorHAnsi"/>
          <w:b/>
          <w:bCs/>
        </w:rPr>
        <w:t xml:space="preserve"> Pupil Deprivation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The purpose of the Pupil Deprivation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w:t>
      </w:r>
      <w:proofErr w:type="gramStart"/>
      <w:r w:rsidRPr="002638FB">
        <w:rPr>
          <w:rFonts w:cstheme="minorHAnsi"/>
        </w:rPr>
        <w:t>planning</w:t>
      </w:r>
      <w:proofErr w:type="gramEnd"/>
      <w:r w:rsidRPr="002638FB">
        <w:rPr>
          <w:rFonts w:cstheme="minorHAnsi"/>
        </w:rPr>
        <w:t xml:space="preserve">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w:t>
      </w:r>
      <w:proofErr w:type="gramStart"/>
      <w:r w:rsidRPr="002638FB">
        <w:rPr>
          <w:rFonts w:cstheme="minorHAnsi"/>
        </w:rPr>
        <w:t>integrating</w:t>
      </w:r>
      <w:proofErr w:type="gramEnd"/>
      <w:r w:rsidRPr="002638FB">
        <w:rPr>
          <w:rFonts w:cstheme="minorHAnsi"/>
        </w:rPr>
        <w:t xml:space="preserve">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w:t>
      </w:r>
      <w:proofErr w:type="gramStart"/>
      <w:r w:rsidRPr="002638FB">
        <w:rPr>
          <w:rFonts w:cstheme="minorHAnsi"/>
        </w:rPr>
        <w:t>balancing</w:t>
      </w:r>
      <w:proofErr w:type="gramEnd"/>
      <w:r w:rsidRPr="002638FB">
        <w:rPr>
          <w:rFonts w:cstheme="minorHAnsi"/>
        </w:rPr>
        <w:t xml:space="preserve">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736A8E" w:rsidP="004A54CE">
      <w:pPr>
        <w:autoSpaceDE w:val="0"/>
        <w:autoSpaceDN w:val="0"/>
        <w:adjustRightInd w:val="0"/>
        <w:rPr>
          <w:rFonts w:cstheme="minorHAnsi"/>
        </w:rPr>
      </w:pPr>
      <w:r>
        <w:rPr>
          <w:rFonts w:cstheme="minorHAnsi"/>
        </w:rPr>
        <w:t>In 2018-19</w:t>
      </w:r>
      <w:r w:rsidR="004A54CE" w:rsidRPr="002638FB">
        <w:rPr>
          <w:rFonts w:cstheme="minorHAnsi"/>
        </w:rPr>
        <w:t xml:space="preserve"> </w:t>
      </w:r>
      <w:proofErr w:type="spellStart"/>
      <w:r w:rsidR="003E3984">
        <w:rPr>
          <w:rFonts w:cstheme="minorHAnsi"/>
        </w:rPr>
        <w:t>Ysgol</w:t>
      </w:r>
      <w:proofErr w:type="spellEnd"/>
      <w:r w:rsidR="003E3984">
        <w:rPr>
          <w:rFonts w:cstheme="minorHAnsi"/>
        </w:rPr>
        <w:t xml:space="preserve"> </w:t>
      </w:r>
      <w:proofErr w:type="spellStart"/>
      <w:r w:rsidR="003E3984">
        <w:rPr>
          <w:rFonts w:cstheme="minorHAnsi"/>
        </w:rPr>
        <w:t>Maes</w:t>
      </w:r>
      <w:proofErr w:type="spellEnd"/>
      <w:r w:rsidR="003E3984">
        <w:rPr>
          <w:rFonts w:cstheme="minorHAnsi"/>
        </w:rPr>
        <w:t>-y-</w:t>
      </w:r>
      <w:proofErr w:type="spellStart"/>
      <w:r w:rsidR="003E3984">
        <w:rPr>
          <w:rFonts w:cstheme="minorHAnsi"/>
        </w:rPr>
        <w:t>Llan</w:t>
      </w:r>
      <w:proofErr w:type="spellEnd"/>
      <w:r w:rsidR="004A54CE" w:rsidRPr="002638FB">
        <w:rPr>
          <w:rFonts w:cstheme="minorHAnsi"/>
        </w:rPr>
        <w:t xml:space="preserve"> </w:t>
      </w:r>
      <w:proofErr w:type="gramStart"/>
      <w:r w:rsidR="004A54CE" w:rsidRPr="002638FB">
        <w:rPr>
          <w:rFonts w:cstheme="minorHAnsi"/>
        </w:rPr>
        <w:t>were allocated</w:t>
      </w:r>
      <w:proofErr w:type="gramEnd"/>
      <w:r w:rsidR="004A54CE" w:rsidRPr="002638FB">
        <w:rPr>
          <w:rFonts w:cstheme="minorHAnsi"/>
        </w:rPr>
        <w:t xml:space="preserve"> a total Pupil Deprivation Grant of £</w:t>
      </w:r>
      <w:r>
        <w:rPr>
          <w:rFonts w:cstheme="minorHAnsi"/>
        </w:rPr>
        <w:t>24,900</w:t>
      </w:r>
      <w:r w:rsidR="0032119F" w:rsidRPr="0032119F">
        <w:rPr>
          <w:rFonts w:cstheme="minorHAnsi"/>
        </w:rPr>
        <w:t>.</w:t>
      </w:r>
      <w:r w:rsidR="004A54CE" w:rsidRPr="0032119F">
        <w:rPr>
          <w:rFonts w:cstheme="minorHAnsi"/>
        </w:rPr>
        <w:t xml:space="preserve"> </w:t>
      </w:r>
    </w:p>
    <w:p w:rsidR="004A54CE" w:rsidRPr="000B2A17" w:rsidRDefault="004A54CE" w:rsidP="004A54CE">
      <w:pPr>
        <w:autoSpaceDE w:val="0"/>
        <w:autoSpaceDN w:val="0"/>
        <w:adjustRightInd w:val="0"/>
        <w:rPr>
          <w:rFonts w:cstheme="minorHAnsi"/>
          <w:lang w:val="cy-GB"/>
        </w:rPr>
      </w:pPr>
    </w:p>
    <w:p w:rsidR="004A54CE" w:rsidRPr="002638FB" w:rsidRDefault="003E3984" w:rsidP="004A54CE">
      <w:pPr>
        <w:autoSpaceDE w:val="0"/>
        <w:autoSpaceDN w:val="0"/>
        <w:adjustRightInd w:val="0"/>
        <w:rPr>
          <w:rFonts w:cstheme="minorHAnsi"/>
        </w:rPr>
      </w:pPr>
      <w:proofErr w:type="spellStart"/>
      <w:r>
        <w:rPr>
          <w:rFonts w:cstheme="minorHAnsi"/>
        </w:rPr>
        <w:t>Ysgol</w:t>
      </w:r>
      <w:proofErr w:type="spellEnd"/>
      <w:r>
        <w:rPr>
          <w:rFonts w:cstheme="minorHAnsi"/>
        </w:rPr>
        <w:t xml:space="preserve"> </w:t>
      </w:r>
      <w:proofErr w:type="spellStart"/>
      <w:r>
        <w:rPr>
          <w:rFonts w:cstheme="minorHAnsi"/>
        </w:rPr>
        <w:t>Maes</w:t>
      </w:r>
      <w:proofErr w:type="spellEnd"/>
      <w:r>
        <w:rPr>
          <w:rFonts w:cstheme="minorHAnsi"/>
        </w:rPr>
        <w:t>-y-</w:t>
      </w:r>
      <w:proofErr w:type="spellStart"/>
      <w:r>
        <w:rPr>
          <w:rFonts w:cstheme="minorHAnsi"/>
        </w:rPr>
        <w:t>Llan</w:t>
      </w:r>
      <w:proofErr w:type="spellEnd"/>
      <w:r w:rsidR="004A54CE" w:rsidRPr="002638FB">
        <w:rPr>
          <w:rFonts w:cstheme="minorHAnsi"/>
        </w:rPr>
        <w:t xml:space="preserve"> has a comprehensive plan, agreed and monitored by GwE and </w:t>
      </w:r>
      <w:r>
        <w:rPr>
          <w:rFonts w:cstheme="minorHAnsi"/>
        </w:rPr>
        <w:t>Wrexham</w:t>
      </w:r>
      <w:r w:rsidR="004A54CE"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32119F" w:rsidP="004A54CE">
      <w:pPr>
        <w:pStyle w:val="ListParagraph"/>
        <w:numPr>
          <w:ilvl w:val="0"/>
          <w:numId w:val="1"/>
        </w:numPr>
        <w:autoSpaceDE w:val="0"/>
        <w:autoSpaceDN w:val="0"/>
        <w:adjustRightInd w:val="0"/>
        <w:rPr>
          <w:rFonts w:cstheme="minorHAnsi"/>
          <w:sz w:val="24"/>
          <w:szCs w:val="24"/>
        </w:rPr>
      </w:pPr>
      <w:r>
        <w:rPr>
          <w:rFonts w:cstheme="minorHAnsi"/>
          <w:sz w:val="24"/>
          <w:szCs w:val="24"/>
        </w:rPr>
        <w:t xml:space="preserve">Fund extra teaching staff </w:t>
      </w:r>
      <w:r w:rsidR="006E473C">
        <w:rPr>
          <w:rFonts w:cstheme="minorHAnsi"/>
          <w:sz w:val="24"/>
          <w:szCs w:val="24"/>
        </w:rPr>
        <w:t>to lower pupil staff ratios and to provide extra interventions and,</w:t>
      </w:r>
    </w:p>
    <w:p w:rsidR="004A54CE" w:rsidRPr="0032119F" w:rsidRDefault="0032119F" w:rsidP="0032119F">
      <w:pPr>
        <w:pStyle w:val="ListParagraph"/>
        <w:numPr>
          <w:ilvl w:val="0"/>
          <w:numId w:val="1"/>
        </w:numPr>
        <w:autoSpaceDE w:val="0"/>
        <w:autoSpaceDN w:val="0"/>
        <w:adjustRightInd w:val="0"/>
        <w:rPr>
          <w:rFonts w:cstheme="minorHAnsi"/>
          <w:sz w:val="24"/>
          <w:szCs w:val="24"/>
        </w:rPr>
      </w:pPr>
      <w:r>
        <w:rPr>
          <w:rFonts w:cstheme="minorHAnsi"/>
          <w:sz w:val="24"/>
          <w:szCs w:val="24"/>
        </w:rPr>
        <w:t>Fund extra teaching assistants</w:t>
      </w:r>
      <w:r w:rsidR="006E473C">
        <w:rPr>
          <w:rFonts w:cstheme="minorHAnsi"/>
          <w:sz w:val="24"/>
          <w:szCs w:val="24"/>
        </w:rPr>
        <w:t xml:space="preserve"> to be able to provide extra interventions and to lower adult pupil ratios</w:t>
      </w:r>
      <w:r>
        <w:rPr>
          <w:rFonts w:cstheme="minorHAnsi"/>
          <w:sz w:val="24"/>
          <w:szCs w:val="24"/>
        </w:rPr>
        <w:t>.</w:t>
      </w: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p w:rsidR="008467E2" w:rsidRDefault="008467E2"/>
    <w:p w:rsidR="007A2AFD" w:rsidRPr="00971445" w:rsidRDefault="007A2AFD" w:rsidP="007A2AFD">
      <w:pPr>
        <w:rPr>
          <w:b/>
        </w:rPr>
      </w:pPr>
      <w:r w:rsidRPr="00971445">
        <w:rPr>
          <w:b/>
        </w:rPr>
        <w:lastRenderedPageBreak/>
        <w:t>EDUCATION IMPROVEMENT GRANT 201</w:t>
      </w:r>
      <w:r w:rsidR="00736A8E">
        <w:rPr>
          <w:b/>
        </w:rPr>
        <w:t>8</w:t>
      </w:r>
      <w:r w:rsidRPr="00971445">
        <w:rPr>
          <w:b/>
        </w:rPr>
        <w:t>-1</w:t>
      </w:r>
      <w:r w:rsidR="00736A8E">
        <w:rPr>
          <w:b/>
        </w:rPr>
        <w:t>9</w:t>
      </w:r>
    </w:p>
    <w:p w:rsidR="007A2AFD" w:rsidRPr="00971445" w:rsidRDefault="007A2AFD" w:rsidP="007A2AFD">
      <w:pPr>
        <w:rPr>
          <w:b/>
        </w:rPr>
      </w:pPr>
    </w:p>
    <w:tbl>
      <w:tblPr>
        <w:tblStyle w:val="TableGrid"/>
        <w:tblW w:w="9747" w:type="dxa"/>
        <w:tblLook w:val="04A0" w:firstRow="1" w:lastRow="0" w:firstColumn="1" w:lastColumn="0" w:noHBand="0" w:noVBand="1"/>
      </w:tblPr>
      <w:tblGrid>
        <w:gridCol w:w="3369"/>
        <w:gridCol w:w="6378"/>
      </w:tblGrid>
      <w:tr w:rsidR="007A2AFD" w:rsidRPr="00971445" w:rsidTr="007A2AFD">
        <w:tc>
          <w:tcPr>
            <w:tcW w:w="3369" w:type="dxa"/>
          </w:tcPr>
          <w:p w:rsidR="007A2AFD" w:rsidRDefault="007A2AFD" w:rsidP="007A2AFD">
            <w:pPr>
              <w:rPr>
                <w:rFonts w:asciiTheme="minorHAnsi" w:hAnsiTheme="minorHAnsi"/>
                <w:b/>
              </w:rPr>
            </w:pPr>
            <w:r>
              <w:rPr>
                <w:rFonts w:asciiTheme="minorHAnsi" w:hAnsiTheme="minorHAnsi"/>
                <w:b/>
              </w:rPr>
              <w:t>SCHOOL</w:t>
            </w:r>
          </w:p>
          <w:p w:rsidR="007A2AFD" w:rsidRPr="00971445" w:rsidRDefault="007A2AFD" w:rsidP="007A2AFD">
            <w:pPr>
              <w:rPr>
                <w:rFonts w:asciiTheme="minorHAnsi" w:hAnsiTheme="minorHAnsi"/>
                <w:b/>
              </w:rPr>
            </w:pPr>
          </w:p>
        </w:tc>
        <w:tc>
          <w:tcPr>
            <w:tcW w:w="6378" w:type="dxa"/>
          </w:tcPr>
          <w:p w:rsidR="007A2AFD" w:rsidRPr="00971445" w:rsidRDefault="007A2AFD" w:rsidP="007A2AFD">
            <w:pPr>
              <w:rPr>
                <w:rFonts w:asciiTheme="minorHAnsi" w:hAnsiTheme="minorHAnsi"/>
                <w:b/>
              </w:rPr>
            </w:pPr>
            <w:proofErr w:type="spellStart"/>
            <w:r>
              <w:rPr>
                <w:rFonts w:asciiTheme="minorHAnsi" w:hAnsiTheme="minorHAnsi"/>
                <w:b/>
              </w:rPr>
              <w:t>Ysgol</w:t>
            </w:r>
            <w:proofErr w:type="spellEnd"/>
            <w:r>
              <w:rPr>
                <w:rFonts w:asciiTheme="minorHAnsi" w:hAnsiTheme="minorHAnsi"/>
                <w:b/>
              </w:rPr>
              <w:t xml:space="preserve"> </w:t>
            </w:r>
            <w:proofErr w:type="spellStart"/>
            <w:r>
              <w:rPr>
                <w:rFonts w:asciiTheme="minorHAnsi" w:hAnsiTheme="minorHAnsi"/>
                <w:b/>
              </w:rPr>
              <w:t>Maes</w:t>
            </w:r>
            <w:proofErr w:type="spellEnd"/>
            <w:r>
              <w:rPr>
                <w:rFonts w:asciiTheme="minorHAnsi" w:hAnsiTheme="minorHAnsi"/>
                <w:b/>
              </w:rPr>
              <w:t>-y-</w:t>
            </w:r>
            <w:proofErr w:type="spellStart"/>
            <w:r>
              <w:rPr>
                <w:rFonts w:asciiTheme="minorHAnsi" w:hAnsiTheme="minorHAnsi"/>
                <w:b/>
              </w:rPr>
              <w:t>Llan</w:t>
            </w:r>
            <w:proofErr w:type="spellEnd"/>
          </w:p>
        </w:tc>
      </w:tr>
      <w:tr w:rsidR="007A2AFD" w:rsidRPr="00971445" w:rsidTr="007A2AFD">
        <w:tc>
          <w:tcPr>
            <w:tcW w:w="3369" w:type="dxa"/>
          </w:tcPr>
          <w:p w:rsidR="007A2AFD" w:rsidRDefault="007A2AFD" w:rsidP="007A2AFD">
            <w:pPr>
              <w:rPr>
                <w:rFonts w:asciiTheme="minorHAnsi" w:hAnsiTheme="minorHAnsi"/>
                <w:b/>
              </w:rPr>
            </w:pPr>
            <w:r>
              <w:rPr>
                <w:rFonts w:asciiTheme="minorHAnsi" w:hAnsiTheme="minorHAnsi"/>
                <w:b/>
              </w:rPr>
              <w:t>SIGNATURE OF HEADTEACHER</w:t>
            </w:r>
          </w:p>
          <w:p w:rsidR="007A2AFD" w:rsidRPr="00971445" w:rsidRDefault="007A2AFD" w:rsidP="007A2AFD">
            <w:pPr>
              <w:rPr>
                <w:rFonts w:asciiTheme="minorHAnsi" w:hAnsiTheme="minorHAnsi"/>
                <w:b/>
              </w:rPr>
            </w:pPr>
          </w:p>
        </w:tc>
        <w:tc>
          <w:tcPr>
            <w:tcW w:w="6378" w:type="dxa"/>
          </w:tcPr>
          <w:p w:rsidR="007A2AFD" w:rsidRPr="00971445" w:rsidRDefault="007A2AFD" w:rsidP="007A2AFD">
            <w:pPr>
              <w:rPr>
                <w:rFonts w:asciiTheme="minorHAnsi" w:hAnsiTheme="minorHAnsi"/>
                <w:b/>
              </w:rPr>
            </w:pPr>
            <w:r>
              <w:rPr>
                <w:noProof/>
                <w:lang w:eastAsia="en-GB"/>
              </w:rPr>
              <w:drawing>
                <wp:inline distT="0" distB="0" distL="0" distR="0" wp14:anchorId="7A301255" wp14:editId="213C32A1">
                  <wp:extent cx="1195969" cy="342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203" cy="343254"/>
                          </a:xfrm>
                          <a:prstGeom prst="rect">
                            <a:avLst/>
                          </a:prstGeom>
                          <a:noFill/>
                          <a:ln>
                            <a:noFill/>
                          </a:ln>
                        </pic:spPr>
                      </pic:pic>
                    </a:graphicData>
                  </a:graphic>
                </wp:inline>
              </w:drawing>
            </w:r>
          </w:p>
        </w:tc>
      </w:tr>
    </w:tbl>
    <w:p w:rsidR="007A2AFD" w:rsidRDefault="007A2AFD" w:rsidP="007A2AFD"/>
    <w:p w:rsidR="007A2AFD" w:rsidRDefault="007A2AFD" w:rsidP="007A2AFD"/>
    <w:tbl>
      <w:tblPr>
        <w:tblStyle w:val="TableGrid"/>
        <w:tblW w:w="9747" w:type="dxa"/>
        <w:tblLook w:val="04A0" w:firstRow="1" w:lastRow="0" w:firstColumn="1" w:lastColumn="0" w:noHBand="0" w:noVBand="1"/>
      </w:tblPr>
      <w:tblGrid>
        <w:gridCol w:w="6062"/>
        <w:gridCol w:w="3685"/>
      </w:tblGrid>
      <w:tr w:rsidR="007A2AFD" w:rsidRPr="00971445" w:rsidTr="007A2AFD">
        <w:tc>
          <w:tcPr>
            <w:tcW w:w="6062" w:type="dxa"/>
          </w:tcPr>
          <w:p w:rsidR="007A2AFD" w:rsidRPr="00971445" w:rsidRDefault="007A2AFD" w:rsidP="007A2AFD">
            <w:pPr>
              <w:rPr>
                <w:rFonts w:asciiTheme="minorHAnsi" w:hAnsiTheme="minorHAnsi" w:cs="Arial"/>
                <w:b/>
                <w:sz w:val="22"/>
                <w:szCs w:val="22"/>
              </w:rPr>
            </w:pPr>
            <w:r w:rsidRPr="00971445">
              <w:rPr>
                <w:rFonts w:asciiTheme="minorHAnsi" w:hAnsiTheme="minorHAnsi" w:cs="Arial"/>
                <w:b/>
                <w:sz w:val="22"/>
                <w:szCs w:val="22"/>
              </w:rPr>
              <w:t xml:space="preserve">School allocation of Education Improvement Grant </w:t>
            </w:r>
          </w:p>
          <w:p w:rsidR="007A2AFD" w:rsidRPr="00971445" w:rsidRDefault="007A2AFD" w:rsidP="007A2AFD">
            <w:pPr>
              <w:rPr>
                <w:rFonts w:asciiTheme="minorHAnsi" w:hAnsiTheme="minorHAnsi"/>
                <w:b/>
                <w:sz w:val="22"/>
                <w:szCs w:val="22"/>
              </w:rPr>
            </w:pPr>
          </w:p>
        </w:tc>
        <w:tc>
          <w:tcPr>
            <w:tcW w:w="3685" w:type="dxa"/>
          </w:tcPr>
          <w:p w:rsidR="007A2AFD" w:rsidRPr="00971445" w:rsidRDefault="007A2AFD" w:rsidP="007A2AFD">
            <w:pPr>
              <w:jc w:val="center"/>
              <w:rPr>
                <w:rFonts w:asciiTheme="minorHAnsi" w:hAnsiTheme="minorHAnsi"/>
                <w:b/>
                <w:sz w:val="22"/>
                <w:szCs w:val="22"/>
              </w:rPr>
            </w:pPr>
            <w:r w:rsidRPr="00971445">
              <w:rPr>
                <w:rFonts w:asciiTheme="minorHAnsi" w:hAnsiTheme="minorHAnsi"/>
                <w:b/>
                <w:sz w:val="22"/>
                <w:szCs w:val="22"/>
              </w:rPr>
              <w:t>£</w:t>
            </w:r>
          </w:p>
          <w:p w:rsidR="007A2AFD" w:rsidRPr="00971445" w:rsidRDefault="007A2AFD" w:rsidP="007A2AFD">
            <w:pPr>
              <w:jc w:val="center"/>
              <w:rPr>
                <w:rFonts w:asciiTheme="minorHAnsi" w:hAnsiTheme="minorHAnsi"/>
                <w:sz w:val="22"/>
                <w:szCs w:val="22"/>
              </w:rPr>
            </w:pP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EIG – Foundation Phase (notional)</w:t>
            </w:r>
          </w:p>
        </w:tc>
        <w:tc>
          <w:tcPr>
            <w:tcW w:w="3685" w:type="dxa"/>
          </w:tcPr>
          <w:p w:rsidR="007A2AFD" w:rsidRPr="00971445" w:rsidRDefault="00736A8E" w:rsidP="00425171">
            <w:pPr>
              <w:jc w:val="center"/>
              <w:rPr>
                <w:rFonts w:asciiTheme="minorHAnsi" w:hAnsiTheme="minorHAnsi"/>
                <w:sz w:val="22"/>
                <w:szCs w:val="22"/>
              </w:rPr>
            </w:pPr>
            <w:r>
              <w:rPr>
                <w:rFonts w:asciiTheme="minorHAnsi" w:hAnsiTheme="minorHAnsi"/>
                <w:sz w:val="22"/>
                <w:szCs w:val="22"/>
              </w:rPr>
              <w:t>49,684</w:t>
            </w: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EIG – Other (notional)</w:t>
            </w:r>
          </w:p>
        </w:tc>
        <w:tc>
          <w:tcPr>
            <w:tcW w:w="3685" w:type="dxa"/>
          </w:tcPr>
          <w:p w:rsidR="007A2AFD" w:rsidRPr="00971445" w:rsidRDefault="00736A8E" w:rsidP="00425171">
            <w:pPr>
              <w:jc w:val="center"/>
              <w:rPr>
                <w:rFonts w:asciiTheme="minorHAnsi" w:hAnsiTheme="minorHAnsi"/>
                <w:sz w:val="22"/>
                <w:szCs w:val="22"/>
              </w:rPr>
            </w:pPr>
            <w:r>
              <w:rPr>
                <w:rFonts w:asciiTheme="minorHAnsi" w:hAnsiTheme="minorHAnsi"/>
                <w:sz w:val="22"/>
                <w:szCs w:val="22"/>
              </w:rPr>
              <w:t>8,956</w:t>
            </w: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b/>
                <w:sz w:val="22"/>
                <w:szCs w:val="22"/>
              </w:rPr>
            </w:pPr>
            <w:r w:rsidRPr="00971445">
              <w:rPr>
                <w:rFonts w:asciiTheme="minorHAnsi" w:hAnsiTheme="minorHAnsi" w:cs="Arial"/>
                <w:b/>
                <w:sz w:val="22"/>
                <w:szCs w:val="22"/>
              </w:rPr>
              <w:t>EIG – Total</w:t>
            </w:r>
          </w:p>
        </w:tc>
        <w:tc>
          <w:tcPr>
            <w:tcW w:w="3685" w:type="dxa"/>
          </w:tcPr>
          <w:p w:rsidR="007A2AFD" w:rsidRPr="00971445" w:rsidRDefault="00736A8E" w:rsidP="00425171">
            <w:pPr>
              <w:jc w:val="center"/>
              <w:rPr>
                <w:rFonts w:asciiTheme="minorHAnsi" w:hAnsiTheme="minorHAnsi"/>
                <w:b/>
                <w:sz w:val="22"/>
                <w:szCs w:val="22"/>
              </w:rPr>
            </w:pPr>
            <w:r>
              <w:rPr>
                <w:rFonts w:asciiTheme="minorHAnsi" w:hAnsiTheme="minorHAnsi"/>
                <w:b/>
                <w:sz w:val="22"/>
                <w:szCs w:val="22"/>
              </w:rPr>
              <w:t>58,640</w:t>
            </w:r>
          </w:p>
        </w:tc>
      </w:tr>
      <w:tr w:rsidR="007A2AFD" w:rsidRPr="00971445" w:rsidTr="007A2AFD">
        <w:tc>
          <w:tcPr>
            <w:tcW w:w="6062" w:type="dxa"/>
          </w:tcPr>
          <w:p w:rsidR="007A2AFD" w:rsidRPr="00971445" w:rsidRDefault="007A2AFD" w:rsidP="007A2AFD">
            <w:pPr>
              <w:rPr>
                <w:rFonts w:asciiTheme="minorHAnsi" w:hAnsiTheme="minorHAnsi" w:cs="Arial"/>
                <w:b/>
                <w:sz w:val="22"/>
                <w:szCs w:val="22"/>
              </w:rPr>
            </w:pPr>
          </w:p>
          <w:p w:rsidR="007A2AFD" w:rsidRPr="00971445" w:rsidRDefault="007A2AFD" w:rsidP="007A2AFD">
            <w:pPr>
              <w:rPr>
                <w:rFonts w:asciiTheme="minorHAnsi" w:hAnsiTheme="minorHAnsi"/>
                <w:b/>
                <w:sz w:val="22"/>
                <w:szCs w:val="22"/>
              </w:rPr>
            </w:pPr>
            <w:r w:rsidRPr="00971445">
              <w:rPr>
                <w:rFonts w:asciiTheme="minorHAnsi" w:hAnsiTheme="minorHAnsi" w:cs="Arial"/>
                <w:b/>
                <w:sz w:val="22"/>
                <w:szCs w:val="22"/>
              </w:rPr>
              <w:t>School use of the Education Improvement Grant:</w:t>
            </w:r>
          </w:p>
        </w:tc>
        <w:tc>
          <w:tcPr>
            <w:tcW w:w="3685" w:type="dxa"/>
          </w:tcPr>
          <w:p w:rsidR="007A2AFD" w:rsidRPr="00971445" w:rsidRDefault="007A2AFD" w:rsidP="00425171">
            <w:pPr>
              <w:jc w:val="center"/>
              <w:rPr>
                <w:rFonts w:asciiTheme="minorHAnsi" w:hAnsiTheme="minorHAnsi"/>
                <w:sz w:val="22"/>
                <w:szCs w:val="22"/>
              </w:rPr>
            </w:pP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to work towards the Foundation Phase ratios</w:t>
            </w:r>
          </w:p>
        </w:tc>
        <w:tc>
          <w:tcPr>
            <w:tcW w:w="3685" w:type="dxa"/>
          </w:tcPr>
          <w:p w:rsidR="007A2AFD" w:rsidRPr="00971445" w:rsidRDefault="00736A8E" w:rsidP="00425171">
            <w:pPr>
              <w:jc w:val="center"/>
              <w:rPr>
                <w:rFonts w:asciiTheme="minorHAnsi" w:hAnsiTheme="minorHAnsi"/>
                <w:sz w:val="22"/>
                <w:szCs w:val="22"/>
              </w:rPr>
            </w:pPr>
            <w:r>
              <w:rPr>
                <w:rFonts w:asciiTheme="minorHAnsi" w:hAnsiTheme="minorHAnsi"/>
                <w:sz w:val="22"/>
                <w:szCs w:val="22"/>
              </w:rPr>
              <w:t>49,684</w:t>
            </w:r>
          </w:p>
        </w:tc>
      </w:tr>
      <w:tr w:rsidR="007A2AFD" w:rsidRPr="00971445" w:rsidTr="007A2AFD">
        <w:trPr>
          <w:trHeight w:val="624"/>
        </w:trPr>
        <w:tc>
          <w:tcPr>
            <w:tcW w:w="6062" w:type="dxa"/>
          </w:tcPr>
          <w:p w:rsidR="007A2AFD"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BA2E49">
              <w:rPr>
                <w:rFonts w:asciiTheme="minorHAnsi" w:hAnsiTheme="minorHAnsi" w:cs="Arial"/>
                <w:sz w:val="22"/>
                <w:szCs w:val="22"/>
              </w:rPr>
              <w:t>improving teaching &amp; learning</w:t>
            </w:r>
          </w:p>
          <w:p w:rsidR="00425171" w:rsidRDefault="00425171" w:rsidP="00425171">
            <w:pPr>
              <w:pStyle w:val="NormalWeb"/>
              <w:numPr>
                <w:ilvl w:val="0"/>
                <w:numId w:val="2"/>
              </w:numPr>
              <w:kinsoku w:val="0"/>
              <w:overflowPunct w:val="0"/>
              <w:spacing w:before="86" w:beforeAutospacing="0" w:after="0" w:afterAutospacing="0"/>
              <w:textAlignment w:val="baseline"/>
              <w:rPr>
                <w:rFonts w:asciiTheme="minorHAnsi" w:hAnsiTheme="minorHAnsi" w:cs="Arial"/>
                <w:sz w:val="22"/>
                <w:szCs w:val="22"/>
              </w:rPr>
            </w:pPr>
            <w:r>
              <w:rPr>
                <w:rFonts w:asciiTheme="minorHAnsi" w:hAnsiTheme="minorHAnsi" w:cs="Arial"/>
                <w:sz w:val="22"/>
                <w:szCs w:val="22"/>
              </w:rPr>
              <w:t>Helping to fund extra teaching staff</w:t>
            </w:r>
          </w:p>
          <w:p w:rsidR="00425171" w:rsidRPr="00971445" w:rsidRDefault="00425171" w:rsidP="00425171">
            <w:pPr>
              <w:pStyle w:val="NormalWeb"/>
              <w:numPr>
                <w:ilvl w:val="0"/>
                <w:numId w:val="2"/>
              </w:numPr>
              <w:kinsoku w:val="0"/>
              <w:overflowPunct w:val="0"/>
              <w:spacing w:before="86" w:beforeAutospacing="0" w:after="0" w:afterAutospacing="0"/>
              <w:textAlignment w:val="baseline"/>
              <w:rPr>
                <w:rFonts w:asciiTheme="minorHAnsi" w:hAnsiTheme="minorHAnsi" w:cs="Arial"/>
                <w:sz w:val="22"/>
                <w:szCs w:val="22"/>
              </w:rPr>
            </w:pPr>
            <w:r>
              <w:rPr>
                <w:rFonts w:asciiTheme="minorHAnsi" w:hAnsiTheme="minorHAnsi" w:cs="Arial"/>
                <w:sz w:val="22"/>
                <w:szCs w:val="22"/>
              </w:rPr>
              <w:t>Helping to fund extra teaching assistants</w:t>
            </w:r>
          </w:p>
        </w:tc>
        <w:tc>
          <w:tcPr>
            <w:tcW w:w="3685" w:type="dxa"/>
          </w:tcPr>
          <w:p w:rsidR="007A2AFD" w:rsidRDefault="007A2AFD" w:rsidP="00425171">
            <w:pPr>
              <w:jc w:val="center"/>
              <w:rPr>
                <w:rFonts w:asciiTheme="minorHAnsi" w:hAnsiTheme="minorHAnsi"/>
                <w:sz w:val="22"/>
                <w:szCs w:val="22"/>
              </w:rPr>
            </w:pPr>
          </w:p>
          <w:p w:rsidR="00425171" w:rsidRDefault="00425171" w:rsidP="00425171">
            <w:pPr>
              <w:jc w:val="center"/>
              <w:rPr>
                <w:rFonts w:asciiTheme="minorHAnsi" w:hAnsiTheme="minorHAnsi"/>
                <w:sz w:val="22"/>
                <w:szCs w:val="22"/>
              </w:rPr>
            </w:pPr>
          </w:p>
          <w:p w:rsidR="00736A8E" w:rsidRPr="00971445" w:rsidRDefault="00736A8E" w:rsidP="00425171">
            <w:pPr>
              <w:jc w:val="center"/>
              <w:rPr>
                <w:rFonts w:asciiTheme="minorHAnsi" w:hAnsiTheme="minorHAnsi"/>
                <w:sz w:val="22"/>
                <w:szCs w:val="22"/>
              </w:rPr>
            </w:pPr>
            <w:r>
              <w:rPr>
                <w:rFonts w:asciiTheme="minorHAnsi" w:hAnsiTheme="minorHAnsi"/>
                <w:sz w:val="22"/>
                <w:szCs w:val="22"/>
              </w:rPr>
              <w:t>8,956</w:t>
            </w:r>
          </w:p>
        </w:tc>
      </w:tr>
      <w:tr w:rsidR="007A2AFD" w:rsidRPr="00971445" w:rsidTr="007A2AFD">
        <w:tc>
          <w:tcPr>
            <w:tcW w:w="6062" w:type="dxa"/>
          </w:tcPr>
          <w:p w:rsidR="007A2AFD" w:rsidRPr="00971445" w:rsidRDefault="007A2AFD" w:rsidP="007A2AFD">
            <w:pPr>
              <w:rPr>
                <w:rFonts w:asciiTheme="minorHAnsi" w:hAnsiTheme="minorHAnsi" w:cs="Arial"/>
                <w:b/>
                <w:sz w:val="22"/>
                <w:szCs w:val="22"/>
              </w:rPr>
            </w:pPr>
          </w:p>
          <w:p w:rsidR="007A2AFD" w:rsidRPr="00971445" w:rsidRDefault="007A2AFD" w:rsidP="007A2AFD">
            <w:pPr>
              <w:rPr>
                <w:rFonts w:asciiTheme="minorHAnsi" w:hAnsiTheme="minorHAnsi" w:cs="Arial"/>
                <w:color w:val="000000"/>
                <w:sz w:val="22"/>
                <w:szCs w:val="22"/>
              </w:rPr>
            </w:pPr>
            <w:r w:rsidRPr="00971445">
              <w:rPr>
                <w:rFonts w:asciiTheme="minorHAnsi" w:hAnsiTheme="minorHAnsi" w:cs="Arial"/>
                <w:b/>
                <w:sz w:val="22"/>
                <w:szCs w:val="22"/>
              </w:rPr>
              <w:t>Total Grant allocated</w:t>
            </w:r>
          </w:p>
        </w:tc>
        <w:tc>
          <w:tcPr>
            <w:tcW w:w="3685" w:type="dxa"/>
          </w:tcPr>
          <w:p w:rsidR="00A4445E" w:rsidRDefault="00A4445E" w:rsidP="00425171">
            <w:pPr>
              <w:jc w:val="center"/>
              <w:rPr>
                <w:rFonts w:asciiTheme="minorHAnsi" w:hAnsiTheme="minorHAnsi"/>
                <w:b/>
                <w:sz w:val="22"/>
                <w:szCs w:val="22"/>
              </w:rPr>
            </w:pPr>
          </w:p>
          <w:p w:rsidR="007A2AFD" w:rsidRPr="00971445" w:rsidRDefault="00736A8E" w:rsidP="00425171">
            <w:pPr>
              <w:jc w:val="center"/>
              <w:rPr>
                <w:rFonts w:asciiTheme="minorHAnsi" w:hAnsiTheme="minorHAnsi"/>
                <w:b/>
                <w:sz w:val="22"/>
                <w:szCs w:val="22"/>
              </w:rPr>
            </w:pPr>
            <w:r>
              <w:rPr>
                <w:rFonts w:asciiTheme="minorHAnsi" w:hAnsiTheme="minorHAnsi"/>
                <w:b/>
                <w:sz w:val="22"/>
                <w:szCs w:val="22"/>
              </w:rPr>
              <w:t>58,</w:t>
            </w:r>
            <w:bookmarkStart w:id="0" w:name="_GoBack"/>
            <w:bookmarkEnd w:id="0"/>
            <w:r>
              <w:rPr>
                <w:rFonts w:asciiTheme="minorHAnsi" w:hAnsiTheme="minorHAnsi"/>
                <w:b/>
                <w:sz w:val="22"/>
                <w:szCs w:val="22"/>
              </w:rPr>
              <w:t>640</w:t>
            </w:r>
          </w:p>
        </w:tc>
      </w:tr>
    </w:tbl>
    <w:p w:rsidR="007A2AFD" w:rsidRPr="00971445" w:rsidRDefault="007A2AFD" w:rsidP="007A2AFD">
      <w:pPr>
        <w:rPr>
          <w:sz w:val="22"/>
          <w:szCs w:val="22"/>
        </w:rPr>
      </w:pPr>
    </w:p>
    <w:p w:rsidR="008467E2" w:rsidRDefault="008467E2"/>
    <w:sectPr w:rsidR="008467E2"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3C" w:rsidRDefault="006E473C" w:rsidP="000E64D7">
      <w:r>
        <w:separator/>
      </w:r>
    </w:p>
  </w:endnote>
  <w:endnote w:type="continuationSeparator" w:id="0">
    <w:p w:rsidR="006E473C" w:rsidRDefault="006E473C"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3C" w:rsidRDefault="006E473C" w:rsidP="000E64D7">
      <w:r>
        <w:separator/>
      </w:r>
    </w:p>
  </w:footnote>
  <w:footnote w:type="continuationSeparator" w:id="0">
    <w:p w:rsidR="006E473C" w:rsidRDefault="006E473C"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3C" w:rsidRDefault="006E473C">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15:restartNumberingAfterBreak="0">
    <w:nsid w:val="29F255EA"/>
    <w:multiLevelType w:val="hybridMultilevel"/>
    <w:tmpl w:val="5F86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E64D7"/>
    <w:rsid w:val="001E4518"/>
    <w:rsid w:val="0032119F"/>
    <w:rsid w:val="00341560"/>
    <w:rsid w:val="003D5278"/>
    <w:rsid w:val="003E3984"/>
    <w:rsid w:val="00425171"/>
    <w:rsid w:val="004611EA"/>
    <w:rsid w:val="004A54CE"/>
    <w:rsid w:val="005672C4"/>
    <w:rsid w:val="006E473C"/>
    <w:rsid w:val="00736A8E"/>
    <w:rsid w:val="007A2AFD"/>
    <w:rsid w:val="008467E2"/>
    <w:rsid w:val="00A444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A5AF78"/>
  <w14:defaultImageDpi w14:val="300"/>
  <w15:docId w15:val="{FE665AE3-CD80-48F8-9A25-DD3FF44F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7A2AFD"/>
    <w:rPr>
      <w:rFonts w:ascii="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AF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Phil Hamilton</cp:lastModifiedBy>
  <cp:revision>2</cp:revision>
  <cp:lastPrinted>2016-05-10T13:15:00Z</cp:lastPrinted>
  <dcterms:created xsi:type="dcterms:W3CDTF">2019-07-11T12:35:00Z</dcterms:created>
  <dcterms:modified xsi:type="dcterms:W3CDTF">2019-07-11T12:35:00Z</dcterms:modified>
</cp:coreProperties>
</file>