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A40CF" w14:textId="77777777" w:rsidR="000B35BA" w:rsidRDefault="000B35BA" w:rsidP="000B35BA">
      <w:pPr>
        <w:pStyle w:val="Heading1"/>
      </w:pPr>
    </w:p>
    <w:p w14:paraId="63D27D6E" w14:textId="77777777" w:rsidR="000B35BA" w:rsidRDefault="000B35BA" w:rsidP="000B35BA">
      <w:pPr>
        <w:pStyle w:val="Heading1"/>
        <w:jc w:val="center"/>
      </w:pPr>
    </w:p>
    <w:p w14:paraId="29F4B510" w14:textId="77777777" w:rsidR="000B35BA" w:rsidRDefault="000B35BA" w:rsidP="000B35BA">
      <w:pPr>
        <w:pStyle w:val="Heading1"/>
        <w:jc w:val="center"/>
      </w:pPr>
    </w:p>
    <w:p w14:paraId="54ED24F5" w14:textId="77777777" w:rsidR="000B35BA" w:rsidRDefault="000B35BA" w:rsidP="000B35BA">
      <w:pPr>
        <w:pStyle w:val="Heading1"/>
        <w:jc w:val="center"/>
      </w:pPr>
    </w:p>
    <w:p w14:paraId="759BA0E8" w14:textId="77777777" w:rsidR="000B35BA" w:rsidRDefault="000B35BA" w:rsidP="000B35BA">
      <w:pPr>
        <w:pStyle w:val="Heading1"/>
        <w:jc w:val="center"/>
      </w:pPr>
    </w:p>
    <w:p w14:paraId="5BB1A31C" w14:textId="28AFA6B8" w:rsidR="00692B9C" w:rsidRPr="000B35BA" w:rsidRDefault="007F2C47" w:rsidP="000B35BA">
      <w:pPr>
        <w:pStyle w:val="Heading1"/>
        <w:jc w:val="center"/>
        <w:rPr>
          <w:rFonts w:asciiTheme="majorHAnsi" w:hAnsiTheme="majorHAnsi" w:cstheme="majorHAnsi"/>
        </w:rPr>
      </w:pPr>
      <w:r w:rsidRPr="000B35BA">
        <w:rPr>
          <w:rFonts w:asciiTheme="majorHAnsi" w:hAnsiTheme="majorHAnsi" w:cstheme="majorHAnsi"/>
        </w:rPr>
        <w:t>Pupil Development Grant School Statement</w:t>
      </w:r>
    </w:p>
    <w:p w14:paraId="3877C008" w14:textId="77777777" w:rsidR="00692B9C" w:rsidRPr="000B35BA" w:rsidRDefault="00692B9C" w:rsidP="009154F1">
      <w:pPr>
        <w:spacing w:after="0"/>
        <w:rPr>
          <w:rFonts w:asciiTheme="majorHAnsi" w:hAnsiTheme="majorHAnsi" w:cstheme="majorHAnsi"/>
        </w:rPr>
      </w:pPr>
    </w:p>
    <w:p w14:paraId="01E3B839" w14:textId="49EE37B4" w:rsidR="00A67340" w:rsidRPr="000B35BA" w:rsidRDefault="00A67340" w:rsidP="00910216">
      <w:pPr>
        <w:spacing w:after="0"/>
        <w:rPr>
          <w:rFonts w:asciiTheme="majorHAnsi" w:hAnsiTheme="majorHAnsi" w:cstheme="majorHAnsi"/>
          <w:sz w:val="24"/>
          <w:szCs w:val="24"/>
        </w:rPr>
      </w:pPr>
      <w:r w:rsidRPr="000B35BA">
        <w:rPr>
          <w:rFonts w:asciiTheme="majorHAnsi" w:hAnsiTheme="majorHAnsi" w:cstheme="majorHAnsi"/>
          <w:sz w:val="24"/>
          <w:szCs w:val="24"/>
        </w:rPr>
        <w:t>This statement details our school’s use of the PDG for the 20</w:t>
      </w:r>
      <w:r w:rsidR="000B35BA" w:rsidRPr="000B35BA">
        <w:rPr>
          <w:rFonts w:asciiTheme="majorHAnsi" w:hAnsiTheme="majorHAnsi" w:cstheme="majorHAnsi"/>
          <w:sz w:val="24"/>
          <w:szCs w:val="24"/>
        </w:rPr>
        <w:t>26</w:t>
      </w:r>
      <w:r w:rsidRPr="000B35BA">
        <w:rPr>
          <w:rFonts w:asciiTheme="majorHAnsi" w:hAnsiTheme="majorHAnsi" w:cstheme="majorHAnsi"/>
          <w:sz w:val="24"/>
          <w:szCs w:val="24"/>
        </w:rPr>
        <w:t xml:space="preserve"> to 20</w:t>
      </w:r>
      <w:r w:rsidR="000B35BA" w:rsidRPr="000B35BA">
        <w:rPr>
          <w:rFonts w:asciiTheme="majorHAnsi" w:hAnsiTheme="majorHAnsi" w:cstheme="majorHAnsi"/>
          <w:sz w:val="24"/>
          <w:szCs w:val="24"/>
        </w:rPr>
        <w:t>27</w:t>
      </w:r>
      <w:r w:rsidRPr="000B35BA">
        <w:rPr>
          <w:rFonts w:asciiTheme="majorHAnsi" w:hAnsiTheme="majorHAnsi" w:cstheme="majorHAnsi"/>
          <w:sz w:val="24"/>
          <w:szCs w:val="24"/>
        </w:rPr>
        <w:t xml:space="preserve"> academic year. </w:t>
      </w:r>
    </w:p>
    <w:p w14:paraId="181F1031" w14:textId="77777777" w:rsidR="00A67340" w:rsidRPr="000B35BA" w:rsidRDefault="00A67340" w:rsidP="00910216">
      <w:pPr>
        <w:spacing w:after="0"/>
        <w:rPr>
          <w:rFonts w:asciiTheme="majorHAnsi" w:hAnsiTheme="majorHAnsi" w:cstheme="majorHAnsi"/>
          <w:sz w:val="24"/>
          <w:szCs w:val="24"/>
        </w:rPr>
      </w:pPr>
    </w:p>
    <w:p w14:paraId="7ABCE517" w14:textId="77777777" w:rsidR="00A67340" w:rsidRPr="000B35BA" w:rsidRDefault="00A67340" w:rsidP="00910216">
      <w:pPr>
        <w:spacing w:after="0"/>
        <w:rPr>
          <w:rFonts w:asciiTheme="majorHAnsi" w:hAnsiTheme="majorHAnsi" w:cstheme="majorHAnsi"/>
          <w:sz w:val="24"/>
          <w:szCs w:val="24"/>
        </w:rPr>
      </w:pPr>
      <w:r w:rsidRPr="000B35BA">
        <w:rPr>
          <w:rFonts w:asciiTheme="majorHAnsi" w:hAnsiTheme="majorHAnsi" w:cstheme="majorHAnsi"/>
          <w:sz w:val="24"/>
          <w:szCs w:val="24"/>
        </w:rPr>
        <w:t xml:space="preserve">It outlines our strategy, how we intend to spend the funding in this academic year and the effect that last year’s spending had within our school. </w:t>
      </w:r>
    </w:p>
    <w:p w14:paraId="453002FC" w14:textId="77777777" w:rsidR="00A67340" w:rsidRPr="000B35BA" w:rsidRDefault="00A67340" w:rsidP="00910216">
      <w:pPr>
        <w:spacing w:after="0"/>
        <w:rPr>
          <w:rFonts w:asciiTheme="majorHAnsi" w:hAnsiTheme="majorHAnsi" w:cstheme="majorHAnsi"/>
          <w:sz w:val="24"/>
          <w:szCs w:val="24"/>
        </w:rPr>
      </w:pPr>
    </w:p>
    <w:p w14:paraId="5DEF4840" w14:textId="062E4B47" w:rsidR="00A67340" w:rsidRPr="000B35BA" w:rsidRDefault="00A67340" w:rsidP="003C090C">
      <w:pPr>
        <w:pStyle w:val="Heading2"/>
        <w:rPr>
          <w:rFonts w:asciiTheme="majorHAnsi" w:hAnsiTheme="majorHAnsi" w:cstheme="majorHAnsi"/>
        </w:rPr>
      </w:pPr>
      <w:r w:rsidRPr="000B35BA">
        <w:rPr>
          <w:rFonts w:asciiTheme="majorHAnsi" w:hAnsiTheme="majorHAnsi" w:cstheme="majorHAnsi"/>
        </w:rPr>
        <w:t>School Overview</w:t>
      </w:r>
    </w:p>
    <w:p w14:paraId="3FB39CC3" w14:textId="77777777" w:rsidR="00A67340" w:rsidRPr="000B35BA" w:rsidRDefault="00A67340" w:rsidP="00910216">
      <w:pPr>
        <w:spacing w:after="0" w:line="240" w:lineRule="auto"/>
        <w:rPr>
          <w:rFonts w:asciiTheme="majorHAnsi" w:hAnsiTheme="majorHAnsi" w:cstheme="majorHAnsi"/>
        </w:rPr>
      </w:pPr>
    </w:p>
    <w:tbl>
      <w:tblPr>
        <w:tblW w:w="0" w:type="auto"/>
        <w:tblLayout w:type="fixed"/>
        <w:tblLook w:val="04A0" w:firstRow="1" w:lastRow="0" w:firstColumn="1" w:lastColumn="0" w:noHBand="0" w:noVBand="1"/>
      </w:tblPr>
      <w:tblGrid>
        <w:gridCol w:w="6227"/>
        <w:gridCol w:w="2788"/>
      </w:tblGrid>
      <w:tr w:rsidR="00A67340" w:rsidRPr="000B35BA" w14:paraId="47D98AFC" w14:textId="77777777" w:rsidTr="00934A11">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6891B2B0"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b/>
                <w:bCs/>
                <w:color w:val="000000" w:themeColor="text1"/>
                <w:sz w:val="24"/>
                <w:szCs w:val="24"/>
              </w:rPr>
              <w:t>Detail</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3880FF93"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b/>
                <w:bCs/>
                <w:color w:val="000000" w:themeColor="text1"/>
                <w:sz w:val="24"/>
                <w:szCs w:val="24"/>
              </w:rPr>
              <w:t>Data</w:t>
            </w:r>
          </w:p>
        </w:tc>
      </w:tr>
      <w:tr w:rsidR="00A67340" w:rsidRPr="000B35BA" w14:paraId="3CAB7323" w14:textId="77777777" w:rsidTr="009422E2">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B5C48D"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School name</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4261B6" w14:textId="018DD703"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0A489C" w:rsidRPr="000B35BA">
              <w:rPr>
                <w:rFonts w:asciiTheme="majorHAnsi" w:eastAsia="Arial" w:hAnsiTheme="majorHAnsi" w:cstheme="majorHAnsi"/>
                <w:color w:val="0D0D0D" w:themeColor="text1" w:themeTint="F2"/>
                <w:sz w:val="24"/>
                <w:szCs w:val="24"/>
              </w:rPr>
              <w:t>Ysgol Maes y Llan</w:t>
            </w:r>
          </w:p>
        </w:tc>
      </w:tr>
      <w:tr w:rsidR="00A67340" w:rsidRPr="000B35BA" w14:paraId="3E979A4C" w14:textId="77777777" w:rsidTr="009422E2">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6CCE79"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Number of learners in school </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39B9BF" w14:textId="23861700"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0A489C" w:rsidRPr="000B35BA">
              <w:rPr>
                <w:rFonts w:asciiTheme="majorHAnsi" w:eastAsia="Arial" w:hAnsiTheme="majorHAnsi" w:cstheme="majorHAnsi"/>
                <w:color w:val="0D0D0D" w:themeColor="text1" w:themeTint="F2"/>
                <w:sz w:val="24"/>
                <w:szCs w:val="24"/>
              </w:rPr>
              <w:t>100</w:t>
            </w:r>
          </w:p>
        </w:tc>
      </w:tr>
      <w:tr w:rsidR="00A67340" w:rsidRPr="000B35BA" w14:paraId="73C39CCB" w14:textId="77777777" w:rsidTr="009422E2">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071B24"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Proportion (%) of PDG eligible learners</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A92380" w14:textId="49F72458"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EB2764">
              <w:rPr>
                <w:rFonts w:asciiTheme="majorHAnsi" w:eastAsia="Arial" w:hAnsiTheme="majorHAnsi" w:cstheme="majorHAnsi"/>
                <w:color w:val="0D0D0D" w:themeColor="text1" w:themeTint="F2"/>
                <w:sz w:val="24"/>
                <w:szCs w:val="24"/>
              </w:rPr>
              <w:t>12%</w:t>
            </w:r>
          </w:p>
        </w:tc>
      </w:tr>
      <w:tr w:rsidR="00A67340" w:rsidRPr="000B35BA" w14:paraId="60820EC7" w14:textId="77777777" w:rsidTr="009422E2">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6319E6"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Date this statement was published</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E55F34" w14:textId="16424B64"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0A489C" w:rsidRPr="000B35BA">
              <w:rPr>
                <w:rFonts w:asciiTheme="majorHAnsi" w:eastAsia="Arial" w:hAnsiTheme="majorHAnsi" w:cstheme="majorHAnsi"/>
                <w:color w:val="0D0D0D" w:themeColor="text1" w:themeTint="F2"/>
                <w:sz w:val="24"/>
                <w:szCs w:val="24"/>
              </w:rPr>
              <w:t>September 2026</w:t>
            </w:r>
          </w:p>
        </w:tc>
      </w:tr>
      <w:tr w:rsidR="00A67340" w:rsidRPr="000B35BA" w14:paraId="209EC6BC" w14:textId="77777777" w:rsidTr="009422E2">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7DCDAB"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Date on which it will be reviewed</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48101C" w14:textId="130428AC"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0A489C" w:rsidRPr="000B35BA">
              <w:rPr>
                <w:rFonts w:asciiTheme="majorHAnsi" w:eastAsia="Arial" w:hAnsiTheme="majorHAnsi" w:cstheme="majorHAnsi"/>
                <w:color w:val="0D0D0D" w:themeColor="text1" w:themeTint="F2"/>
                <w:sz w:val="24"/>
                <w:szCs w:val="24"/>
              </w:rPr>
              <w:t>September 2027</w:t>
            </w:r>
          </w:p>
        </w:tc>
      </w:tr>
      <w:tr w:rsidR="00A67340" w:rsidRPr="000B35BA" w14:paraId="66F9E612" w14:textId="77777777" w:rsidTr="009422E2">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3AD57E"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Statement authorised by</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1D0949" w14:textId="1BA688BE"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0A489C" w:rsidRPr="000B35BA">
              <w:rPr>
                <w:rFonts w:asciiTheme="majorHAnsi" w:eastAsia="Arial" w:hAnsiTheme="majorHAnsi" w:cstheme="majorHAnsi"/>
                <w:color w:val="0D0D0D" w:themeColor="text1" w:themeTint="F2"/>
                <w:sz w:val="24"/>
                <w:szCs w:val="24"/>
              </w:rPr>
              <w:t>Mrs Beth Rolls</w:t>
            </w:r>
          </w:p>
        </w:tc>
      </w:tr>
      <w:tr w:rsidR="00A67340" w:rsidRPr="000B35BA" w14:paraId="14A2C8AD" w14:textId="77777777" w:rsidTr="009422E2">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FC355B"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PDG Lead</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979E5B" w14:textId="30E9C3EA"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0A489C" w:rsidRPr="000B35BA">
              <w:rPr>
                <w:rFonts w:asciiTheme="majorHAnsi" w:eastAsia="Arial" w:hAnsiTheme="majorHAnsi" w:cstheme="majorHAnsi"/>
                <w:color w:val="0D0D0D" w:themeColor="text1" w:themeTint="F2"/>
                <w:sz w:val="24"/>
                <w:szCs w:val="24"/>
              </w:rPr>
              <w:t>Mrs Beth Rolls</w:t>
            </w:r>
          </w:p>
        </w:tc>
      </w:tr>
      <w:tr w:rsidR="00A67340" w:rsidRPr="000B35BA" w14:paraId="47DBB320" w14:textId="77777777" w:rsidTr="009422E2">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F9507E" w14:textId="77777777" w:rsidR="00A67340" w:rsidRPr="000B35BA" w:rsidRDefault="00A67340" w:rsidP="009422E2">
            <w:pPr>
              <w:spacing w:line="240" w:lineRule="auto"/>
              <w:rPr>
                <w:rFonts w:asciiTheme="majorHAnsi" w:eastAsia="Arial" w:hAnsiTheme="majorHAnsi" w:cstheme="majorHAnsi"/>
                <w:color w:val="0D0D0D" w:themeColor="text1" w:themeTint="F2"/>
                <w:sz w:val="24"/>
                <w:szCs w:val="24"/>
              </w:rPr>
            </w:pPr>
            <w:r w:rsidRPr="000B35BA">
              <w:rPr>
                <w:rFonts w:asciiTheme="majorHAnsi" w:eastAsia="Arial" w:hAnsiTheme="majorHAnsi" w:cstheme="majorHAnsi"/>
                <w:color w:val="0D0D0D" w:themeColor="text1" w:themeTint="F2"/>
                <w:sz w:val="24"/>
                <w:szCs w:val="24"/>
              </w:rPr>
              <w:t xml:space="preserve">Governor </w:t>
            </w:r>
            <w:proofErr w:type="gramStart"/>
            <w:r w:rsidRPr="000B35BA">
              <w:rPr>
                <w:rFonts w:asciiTheme="majorHAnsi" w:eastAsia="Arial" w:hAnsiTheme="majorHAnsi" w:cstheme="majorHAnsi"/>
                <w:color w:val="0D0D0D" w:themeColor="text1" w:themeTint="F2"/>
                <w:sz w:val="24"/>
                <w:szCs w:val="24"/>
              </w:rPr>
              <w:t>Lead</w:t>
            </w:r>
            <w:proofErr w:type="gramEnd"/>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91BBBA" w14:textId="48E3B5BE"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0A489C" w:rsidRPr="000B35BA">
              <w:rPr>
                <w:rFonts w:asciiTheme="majorHAnsi" w:eastAsia="Arial" w:hAnsiTheme="majorHAnsi" w:cstheme="majorHAnsi"/>
                <w:color w:val="0D0D0D" w:themeColor="text1" w:themeTint="F2"/>
                <w:sz w:val="24"/>
                <w:szCs w:val="24"/>
              </w:rPr>
              <w:t>Mr Kevin Hughes</w:t>
            </w:r>
          </w:p>
        </w:tc>
      </w:tr>
    </w:tbl>
    <w:p w14:paraId="5273A352" w14:textId="77777777" w:rsidR="00A67340" w:rsidRPr="000B35BA" w:rsidRDefault="00A67340" w:rsidP="00910216">
      <w:pPr>
        <w:spacing w:after="0" w:line="240" w:lineRule="auto"/>
        <w:rPr>
          <w:rFonts w:asciiTheme="majorHAnsi" w:hAnsiTheme="majorHAnsi" w:cstheme="majorHAnsi"/>
        </w:rPr>
      </w:pPr>
      <w:r w:rsidRPr="000B35BA">
        <w:rPr>
          <w:rFonts w:asciiTheme="majorHAnsi" w:eastAsia="Arial" w:hAnsiTheme="majorHAnsi" w:cstheme="majorHAnsi"/>
          <w:b/>
          <w:bCs/>
          <w:sz w:val="24"/>
          <w:szCs w:val="24"/>
        </w:rPr>
        <w:t xml:space="preserve"> </w:t>
      </w:r>
    </w:p>
    <w:p w14:paraId="394D72AE" w14:textId="390A8C9B" w:rsidR="00A67340" w:rsidRPr="000B35BA" w:rsidRDefault="00A67340" w:rsidP="006E30CA">
      <w:pPr>
        <w:pStyle w:val="Heading2"/>
        <w:rPr>
          <w:rFonts w:asciiTheme="majorHAnsi" w:hAnsiTheme="majorHAnsi" w:cstheme="majorHAnsi"/>
        </w:rPr>
      </w:pPr>
      <w:r w:rsidRPr="000B35BA">
        <w:rPr>
          <w:rFonts w:asciiTheme="majorHAnsi" w:hAnsiTheme="majorHAnsi" w:cstheme="majorHAnsi"/>
        </w:rPr>
        <w:t>Funding Overview</w:t>
      </w:r>
    </w:p>
    <w:p w14:paraId="0BF9B898" w14:textId="77777777" w:rsidR="00A67340" w:rsidRPr="000B35BA" w:rsidRDefault="00A67340" w:rsidP="00910216">
      <w:pPr>
        <w:spacing w:after="0" w:line="240" w:lineRule="auto"/>
        <w:rPr>
          <w:rFonts w:asciiTheme="majorHAnsi" w:hAnsiTheme="majorHAnsi" w:cstheme="majorHAnsi"/>
        </w:rPr>
      </w:pPr>
    </w:p>
    <w:tbl>
      <w:tblPr>
        <w:tblW w:w="9015" w:type="dxa"/>
        <w:tblLayout w:type="fixed"/>
        <w:tblLook w:val="04A0" w:firstRow="1" w:lastRow="0" w:firstColumn="1" w:lastColumn="0" w:noHBand="0" w:noVBand="1"/>
      </w:tblPr>
      <w:tblGrid>
        <w:gridCol w:w="6227"/>
        <w:gridCol w:w="2788"/>
      </w:tblGrid>
      <w:tr w:rsidR="00A67340" w:rsidRPr="000B35BA" w14:paraId="17A756AB" w14:textId="77777777" w:rsidTr="00934A11">
        <w:trPr>
          <w:trHeight w:val="375"/>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vAlign w:val="center"/>
          </w:tcPr>
          <w:p w14:paraId="062B540C"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b/>
                <w:bCs/>
                <w:color w:val="000000" w:themeColor="text1"/>
                <w:sz w:val="24"/>
                <w:szCs w:val="24"/>
              </w:rPr>
              <w:t>Detail</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vAlign w:val="center"/>
          </w:tcPr>
          <w:p w14:paraId="47440602"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b/>
                <w:bCs/>
                <w:color w:val="000000" w:themeColor="text1"/>
                <w:sz w:val="24"/>
                <w:szCs w:val="24"/>
              </w:rPr>
              <w:t>Amount</w:t>
            </w:r>
          </w:p>
        </w:tc>
      </w:tr>
      <w:tr w:rsidR="00A67340" w:rsidRPr="000B35BA" w14:paraId="625EF01C" w14:textId="77777777" w:rsidTr="00934A11">
        <w:trPr>
          <w:trHeight w:val="375"/>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9B48CBB"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PDG funding allocation this academic year</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8794A8" w14:textId="6907C30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w:t>
            </w:r>
            <w:r w:rsidR="004A2ED8">
              <w:rPr>
                <w:rFonts w:asciiTheme="majorHAnsi" w:eastAsia="Arial" w:hAnsiTheme="majorHAnsi" w:cstheme="majorHAnsi"/>
                <w:color w:val="0D0D0D" w:themeColor="text1" w:themeTint="F2"/>
                <w:sz w:val="24"/>
                <w:szCs w:val="24"/>
              </w:rPr>
              <w:t>34,500.00</w:t>
            </w:r>
          </w:p>
        </w:tc>
      </w:tr>
      <w:tr w:rsidR="00A67340" w:rsidRPr="000B35BA" w14:paraId="617A1EE1" w14:textId="77777777" w:rsidTr="00934A11">
        <w:trPr>
          <w:trHeight w:val="375"/>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2E3E68" w14:textId="61EF229A"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r w:rsidR="004A2ED8">
              <w:rPr>
                <w:rFonts w:asciiTheme="majorHAnsi" w:eastAsia="Arial" w:hAnsiTheme="majorHAnsi" w:cstheme="majorHAnsi"/>
                <w:color w:val="0D0D0D" w:themeColor="text1" w:themeTint="F2"/>
                <w:sz w:val="24"/>
                <w:szCs w:val="24"/>
              </w:rPr>
              <w:t>EYPDG funding allocation this academic year</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1D0C9F" w14:textId="1965A1CC" w:rsidR="00A67340" w:rsidRPr="000B35BA" w:rsidRDefault="004A2ED8" w:rsidP="009422E2">
            <w:pPr>
              <w:spacing w:line="240" w:lineRule="auto"/>
              <w:rPr>
                <w:rFonts w:asciiTheme="majorHAnsi" w:hAnsiTheme="majorHAnsi" w:cstheme="majorHAnsi"/>
              </w:rPr>
            </w:pPr>
            <w:r>
              <w:rPr>
                <w:rFonts w:asciiTheme="majorHAnsi" w:eastAsia="Arial" w:hAnsiTheme="majorHAnsi" w:cstheme="majorHAnsi"/>
                <w:color w:val="0D0D0D" w:themeColor="text1" w:themeTint="F2"/>
                <w:sz w:val="24"/>
                <w:szCs w:val="24"/>
              </w:rPr>
              <w:t>£2</w:t>
            </w:r>
            <w:r w:rsidR="007A2071">
              <w:rPr>
                <w:rFonts w:asciiTheme="majorHAnsi" w:eastAsia="Arial" w:hAnsiTheme="majorHAnsi" w:cstheme="majorHAnsi"/>
                <w:color w:val="0D0D0D" w:themeColor="text1" w:themeTint="F2"/>
                <w:sz w:val="24"/>
                <w:szCs w:val="24"/>
              </w:rPr>
              <w:t>,</w:t>
            </w:r>
            <w:r>
              <w:rPr>
                <w:rFonts w:asciiTheme="majorHAnsi" w:eastAsia="Arial" w:hAnsiTheme="majorHAnsi" w:cstheme="majorHAnsi"/>
                <w:color w:val="0D0D0D" w:themeColor="text1" w:themeTint="F2"/>
                <w:sz w:val="24"/>
                <w:szCs w:val="24"/>
              </w:rPr>
              <w:t>300.00</w:t>
            </w:r>
          </w:p>
        </w:tc>
      </w:tr>
      <w:tr w:rsidR="00A67340" w:rsidRPr="000B35BA" w14:paraId="3E4D5333" w14:textId="77777777" w:rsidTr="00934A11">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820839"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b/>
                <w:bCs/>
                <w:color w:val="0D0D0D" w:themeColor="text1" w:themeTint="F2"/>
                <w:sz w:val="24"/>
                <w:szCs w:val="24"/>
              </w:rPr>
              <w:t>Total budget for this academic year</w:t>
            </w:r>
          </w:p>
          <w:p w14:paraId="2C822A01"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 xml:space="preserve"> </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924427" w14:textId="0867485D"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color w:val="0D0D0D" w:themeColor="text1" w:themeTint="F2"/>
                <w:sz w:val="24"/>
                <w:szCs w:val="24"/>
              </w:rPr>
              <w:t>£</w:t>
            </w:r>
            <w:r w:rsidR="00EB2764">
              <w:rPr>
                <w:rFonts w:asciiTheme="majorHAnsi" w:eastAsia="Arial" w:hAnsiTheme="majorHAnsi" w:cstheme="majorHAnsi"/>
                <w:color w:val="0D0D0D" w:themeColor="text1" w:themeTint="F2"/>
                <w:sz w:val="24"/>
                <w:szCs w:val="24"/>
              </w:rPr>
              <w:t>587,246</w:t>
            </w:r>
          </w:p>
        </w:tc>
      </w:tr>
    </w:tbl>
    <w:p w14:paraId="377DACDC" w14:textId="14F217DE" w:rsidR="00A67340" w:rsidRPr="000B35BA" w:rsidRDefault="00A67340" w:rsidP="00910216">
      <w:pPr>
        <w:rPr>
          <w:rFonts w:asciiTheme="majorHAnsi" w:hAnsiTheme="majorHAnsi" w:cstheme="majorHAnsi"/>
        </w:rPr>
      </w:pPr>
    </w:p>
    <w:p w14:paraId="11BF0618" w14:textId="01DF6740" w:rsidR="00DA7D20" w:rsidRDefault="00DA7D20" w:rsidP="00DA7D20"/>
    <w:p w14:paraId="7288AD68" w14:textId="77777777" w:rsidR="005F4828" w:rsidRDefault="005F4828" w:rsidP="00DA7D20"/>
    <w:p w14:paraId="2AE0090A" w14:textId="77777777" w:rsidR="000B35BA" w:rsidRDefault="000B35BA" w:rsidP="00DA7D20"/>
    <w:p w14:paraId="56626D49" w14:textId="77777777" w:rsidR="000B35BA" w:rsidRDefault="000B35BA" w:rsidP="00DA7D20"/>
    <w:p w14:paraId="4D52FCE2" w14:textId="77777777" w:rsidR="000B35BA" w:rsidRPr="00DA7D20" w:rsidRDefault="000B35BA" w:rsidP="00DA7D20"/>
    <w:p w14:paraId="5AF9DAD4" w14:textId="56368F8F" w:rsidR="00A67340" w:rsidRPr="000B35BA" w:rsidRDefault="00A67340" w:rsidP="00CD10FF">
      <w:pPr>
        <w:pStyle w:val="Heading2"/>
        <w:rPr>
          <w:rFonts w:asciiTheme="majorHAnsi" w:hAnsiTheme="majorHAnsi" w:cstheme="majorHAnsi"/>
        </w:rPr>
      </w:pPr>
      <w:r w:rsidRPr="000B35BA">
        <w:rPr>
          <w:rFonts w:asciiTheme="majorHAnsi" w:hAnsiTheme="majorHAnsi" w:cstheme="majorHAnsi"/>
        </w:rPr>
        <w:t>Part A: Strategy Plan</w:t>
      </w:r>
    </w:p>
    <w:p w14:paraId="3E4CD68D" w14:textId="77777777" w:rsidR="00A67340" w:rsidRPr="000B35BA" w:rsidRDefault="00A67340" w:rsidP="00910216">
      <w:pPr>
        <w:spacing w:after="0" w:line="240" w:lineRule="auto"/>
        <w:rPr>
          <w:rFonts w:asciiTheme="majorHAnsi" w:hAnsiTheme="majorHAnsi" w:cstheme="majorHAnsi"/>
        </w:rPr>
      </w:pPr>
    </w:p>
    <w:p w14:paraId="24CFA967" w14:textId="77777777" w:rsidR="00A67340" w:rsidRPr="000B35BA" w:rsidRDefault="00A67340" w:rsidP="00CD10FF">
      <w:pPr>
        <w:pStyle w:val="Heading3"/>
        <w:rPr>
          <w:rFonts w:asciiTheme="majorHAnsi" w:hAnsiTheme="majorHAnsi" w:cstheme="majorHAnsi"/>
          <w:sz w:val="28"/>
          <w:szCs w:val="28"/>
        </w:rPr>
      </w:pPr>
      <w:r w:rsidRPr="000B35BA">
        <w:rPr>
          <w:rFonts w:asciiTheme="majorHAnsi" w:hAnsiTheme="majorHAnsi" w:cstheme="majorHAnsi"/>
          <w:sz w:val="28"/>
          <w:szCs w:val="28"/>
        </w:rPr>
        <w:t>Statement of intent</w:t>
      </w:r>
    </w:p>
    <w:p w14:paraId="7F6085C9" w14:textId="77777777" w:rsidR="000A489C" w:rsidRPr="000B35BA" w:rsidRDefault="000A489C" w:rsidP="000A489C">
      <w:pPr>
        <w:spacing w:after="0"/>
        <w:rPr>
          <w:rFonts w:asciiTheme="majorHAnsi" w:hAnsiTheme="majorHAnsi" w:cstheme="majorHAnsi"/>
        </w:rPr>
      </w:pPr>
    </w:p>
    <w:p w14:paraId="141587CF" w14:textId="2BFC0BE1" w:rsidR="000A489C" w:rsidRPr="000B35BA" w:rsidRDefault="000A489C" w:rsidP="000A489C">
      <w:pPr>
        <w:spacing w:after="0"/>
        <w:rPr>
          <w:rFonts w:asciiTheme="majorHAnsi" w:hAnsiTheme="majorHAnsi" w:cstheme="majorHAnsi"/>
          <w:sz w:val="24"/>
          <w:szCs w:val="24"/>
        </w:rPr>
      </w:pPr>
      <w:r w:rsidRPr="000B35BA">
        <w:rPr>
          <w:rFonts w:asciiTheme="majorHAnsi" w:hAnsiTheme="majorHAnsi" w:cstheme="majorHAnsi"/>
          <w:sz w:val="24"/>
          <w:szCs w:val="24"/>
        </w:rPr>
        <w:t>Ysgol Maes y Llan is committed to ensuring that socio-economic disadvantage does not become a barrier to learners making strong progress. Our strategy is designed to provide equitable opportunities for all learners to thrive as ambitious, capable learners, healthy and confident individuals, enterprising creative contributors and ethical informed citizens.</w:t>
      </w:r>
    </w:p>
    <w:p w14:paraId="1907CBC5" w14:textId="77777777" w:rsidR="000A489C" w:rsidRDefault="000A489C" w:rsidP="000A489C">
      <w:pPr>
        <w:spacing w:after="0"/>
        <w:rPr>
          <w:rFonts w:asciiTheme="majorHAnsi" w:hAnsiTheme="majorHAnsi" w:cstheme="majorHAnsi"/>
          <w:sz w:val="24"/>
          <w:szCs w:val="24"/>
        </w:rPr>
      </w:pPr>
      <w:r w:rsidRPr="000B35BA">
        <w:rPr>
          <w:rFonts w:asciiTheme="majorHAnsi" w:hAnsiTheme="majorHAnsi" w:cstheme="majorHAnsi"/>
          <w:sz w:val="24"/>
          <w:szCs w:val="24"/>
        </w:rPr>
        <w:t>Our approach is informed by self-evaluation, learner progress information, wellbeing data, attendance information, pupil voice and professional dialogue. Through careful analysis we have identified key areas where targeted support can help learners overcome barriers associated with disadvantage. These include literacy and communication skills, numeracy development, attendance, wellbeing, learner confidence, independence and engagement with learning.</w:t>
      </w:r>
    </w:p>
    <w:p w14:paraId="6D1C4C34" w14:textId="77777777" w:rsidR="000B35BA" w:rsidRPr="000B35BA" w:rsidRDefault="000B35BA" w:rsidP="000A489C">
      <w:pPr>
        <w:spacing w:after="0"/>
        <w:rPr>
          <w:rFonts w:asciiTheme="majorHAnsi" w:hAnsiTheme="majorHAnsi" w:cstheme="majorHAnsi"/>
          <w:sz w:val="24"/>
          <w:szCs w:val="24"/>
        </w:rPr>
      </w:pPr>
    </w:p>
    <w:p w14:paraId="5B21078D" w14:textId="77777777" w:rsidR="000A489C" w:rsidRDefault="000A489C" w:rsidP="000A489C">
      <w:pPr>
        <w:spacing w:after="0"/>
        <w:rPr>
          <w:rFonts w:asciiTheme="majorHAnsi" w:hAnsiTheme="majorHAnsi" w:cstheme="majorHAnsi"/>
          <w:sz w:val="24"/>
          <w:szCs w:val="24"/>
        </w:rPr>
      </w:pPr>
      <w:r w:rsidRPr="000B35BA">
        <w:rPr>
          <w:rFonts w:asciiTheme="majorHAnsi" w:hAnsiTheme="majorHAnsi" w:cstheme="majorHAnsi"/>
          <w:sz w:val="24"/>
          <w:szCs w:val="24"/>
        </w:rPr>
        <w:t>The school recognises that high-quality teaching is the most significant factor in improving learner progress. Therefore, a substantial proportion of our strategy focuses on strengthening classroom practice through evidence-informed approaches, targeted intervention and professional learning. Alongside this, we seek to remove wider barriers to learning by supporting emotional wellbeing, improving attendance, strengthening family engagement and ensuring all learners have access to enriching experiences that broaden aspirations and promote inclusion.</w:t>
      </w:r>
    </w:p>
    <w:p w14:paraId="47DADA82" w14:textId="77777777" w:rsidR="000B35BA" w:rsidRPr="000B35BA" w:rsidRDefault="000B35BA" w:rsidP="000A489C">
      <w:pPr>
        <w:spacing w:after="0"/>
        <w:rPr>
          <w:rFonts w:asciiTheme="majorHAnsi" w:hAnsiTheme="majorHAnsi" w:cstheme="majorHAnsi"/>
          <w:sz w:val="24"/>
          <w:szCs w:val="24"/>
        </w:rPr>
      </w:pPr>
    </w:p>
    <w:p w14:paraId="3ADCEFE3" w14:textId="1D2B94E6" w:rsidR="00A67340" w:rsidRPr="000B35BA" w:rsidRDefault="000A489C" w:rsidP="000A489C">
      <w:pPr>
        <w:spacing w:after="0"/>
        <w:rPr>
          <w:rFonts w:asciiTheme="majorHAnsi" w:hAnsiTheme="majorHAnsi" w:cstheme="majorHAnsi"/>
          <w:sz w:val="24"/>
          <w:szCs w:val="24"/>
        </w:rPr>
      </w:pPr>
      <w:r w:rsidRPr="000B35BA">
        <w:rPr>
          <w:rFonts w:asciiTheme="majorHAnsi" w:hAnsiTheme="majorHAnsi" w:cstheme="majorHAnsi"/>
          <w:sz w:val="24"/>
          <w:szCs w:val="24"/>
        </w:rPr>
        <w:t>Our strategy is underpinned by the principles of early intervention, inclusion, equity and collaboration. We work closely with families, external agencies and the wider community to ensure learners receive the support they need both within and beyond the classroom. Through a combination of high-quality teaching, targeted support and wider wellbeing provision, we aim to ensure that all learners, particularly those affected by socio-economic disadvantage, make sustained progress and are fully able to access the opportunities provided through the Curriculum for Wales.</w:t>
      </w:r>
    </w:p>
    <w:p w14:paraId="62A1132F" w14:textId="77777777" w:rsidR="000A489C" w:rsidRDefault="000A489C" w:rsidP="00CD10FF">
      <w:pPr>
        <w:pStyle w:val="Heading3"/>
      </w:pPr>
    </w:p>
    <w:p w14:paraId="652AF4BE" w14:textId="77777777" w:rsidR="000B35BA" w:rsidRDefault="000B35BA" w:rsidP="000B35BA"/>
    <w:p w14:paraId="513C5447" w14:textId="77777777" w:rsidR="000B35BA" w:rsidRDefault="000B35BA" w:rsidP="000B35BA"/>
    <w:p w14:paraId="6E107059" w14:textId="77777777" w:rsidR="000B35BA" w:rsidRDefault="000B35BA" w:rsidP="000B35BA"/>
    <w:p w14:paraId="78485BF2" w14:textId="77777777" w:rsidR="000B35BA" w:rsidRDefault="000B35BA" w:rsidP="000B35BA"/>
    <w:p w14:paraId="0DDF4E22" w14:textId="77777777" w:rsidR="000B35BA" w:rsidRDefault="000B35BA" w:rsidP="000B35BA"/>
    <w:p w14:paraId="088729FE" w14:textId="77777777" w:rsidR="000B35BA" w:rsidRDefault="000B35BA" w:rsidP="000B35BA"/>
    <w:p w14:paraId="178C03F3" w14:textId="77777777" w:rsidR="000B35BA" w:rsidRDefault="000B35BA" w:rsidP="000B35BA"/>
    <w:p w14:paraId="62C19040" w14:textId="77777777" w:rsidR="000B35BA" w:rsidRDefault="000B35BA" w:rsidP="000B35BA"/>
    <w:p w14:paraId="2D26E8E7" w14:textId="77777777" w:rsidR="000B35BA" w:rsidRPr="000B35BA" w:rsidRDefault="000B35BA" w:rsidP="000B35BA"/>
    <w:p w14:paraId="48EBAB9C" w14:textId="6FBA8C30" w:rsidR="00A67340" w:rsidRPr="000B35BA" w:rsidRDefault="00A67340" w:rsidP="00CD10FF">
      <w:pPr>
        <w:pStyle w:val="Heading3"/>
        <w:rPr>
          <w:rFonts w:asciiTheme="majorHAnsi" w:hAnsiTheme="majorHAnsi" w:cstheme="majorHAnsi"/>
          <w:u w:val="single"/>
        </w:rPr>
      </w:pPr>
      <w:r w:rsidRPr="000B35BA">
        <w:rPr>
          <w:rFonts w:asciiTheme="majorHAnsi" w:hAnsiTheme="majorHAnsi" w:cstheme="majorHAnsi"/>
          <w:u w:val="single"/>
        </w:rPr>
        <w:t xml:space="preserve">Intended outcomes </w:t>
      </w:r>
    </w:p>
    <w:p w14:paraId="142358D7" w14:textId="77777777" w:rsidR="00A67340" w:rsidRPr="000B35BA" w:rsidRDefault="00A67340" w:rsidP="00910216">
      <w:pPr>
        <w:spacing w:after="0"/>
        <w:rPr>
          <w:rFonts w:asciiTheme="majorHAnsi" w:hAnsiTheme="majorHAnsi" w:cstheme="majorHAnsi"/>
        </w:rPr>
      </w:pPr>
    </w:p>
    <w:p w14:paraId="2B13E96D" w14:textId="77777777" w:rsidR="00A67340" w:rsidRPr="000B35BA" w:rsidRDefault="00A67340" w:rsidP="00A67340">
      <w:pPr>
        <w:spacing w:line="240" w:lineRule="auto"/>
        <w:rPr>
          <w:rFonts w:asciiTheme="majorHAnsi" w:eastAsia="Arial" w:hAnsiTheme="majorHAnsi" w:cstheme="majorHAnsi"/>
          <w:sz w:val="24"/>
          <w:szCs w:val="24"/>
        </w:rPr>
      </w:pPr>
      <w:r w:rsidRPr="000B35BA">
        <w:rPr>
          <w:rFonts w:asciiTheme="majorHAnsi" w:eastAsia="Arial" w:hAnsiTheme="majorHAnsi" w:cstheme="majorHAnsi"/>
          <w:sz w:val="24"/>
          <w:szCs w:val="24"/>
        </w:rPr>
        <w:t xml:space="preserve">This explains the outcomes we are aiming for </w:t>
      </w:r>
      <w:r w:rsidRPr="000B35BA">
        <w:rPr>
          <w:rFonts w:asciiTheme="majorHAnsi" w:eastAsia="Arial" w:hAnsiTheme="majorHAnsi" w:cstheme="majorHAnsi"/>
          <w:b/>
          <w:bCs/>
          <w:sz w:val="24"/>
          <w:szCs w:val="24"/>
        </w:rPr>
        <w:t>by the end of our current strategy plan</w:t>
      </w:r>
      <w:r w:rsidRPr="000B35BA">
        <w:rPr>
          <w:rFonts w:asciiTheme="majorHAnsi" w:eastAsia="Arial" w:hAnsiTheme="majorHAnsi" w:cstheme="majorHAnsi"/>
          <w:sz w:val="24"/>
          <w:szCs w:val="24"/>
        </w:rPr>
        <w:t>, and how we will measure whether they have been achieved.</w:t>
      </w:r>
    </w:p>
    <w:tbl>
      <w:tblPr>
        <w:tblW w:w="9015" w:type="dxa"/>
        <w:tblLayout w:type="fixed"/>
        <w:tblLook w:val="04A0" w:firstRow="1" w:lastRow="0" w:firstColumn="1" w:lastColumn="0" w:noHBand="0" w:noVBand="1"/>
      </w:tblPr>
      <w:tblGrid>
        <w:gridCol w:w="4552"/>
        <w:gridCol w:w="4463"/>
      </w:tblGrid>
      <w:tr w:rsidR="00A67340" w:rsidRPr="000B35BA" w14:paraId="486C8553" w14:textId="77777777" w:rsidTr="000A489C">
        <w:trPr>
          <w:trHeight w:val="300"/>
        </w:trPr>
        <w:tc>
          <w:tcPr>
            <w:tcW w:w="45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35EED2B7"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b/>
                <w:bCs/>
                <w:color w:val="000000" w:themeColor="text1"/>
                <w:sz w:val="24"/>
                <w:szCs w:val="24"/>
              </w:rPr>
              <w:t>Intended outcome</w:t>
            </w:r>
          </w:p>
        </w:tc>
        <w:tc>
          <w:tcPr>
            <w:tcW w:w="44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26168156" w14:textId="77777777" w:rsidR="00A67340" w:rsidRPr="000B35BA" w:rsidRDefault="00A67340" w:rsidP="009422E2">
            <w:pPr>
              <w:spacing w:line="240" w:lineRule="auto"/>
              <w:rPr>
                <w:rFonts w:asciiTheme="majorHAnsi" w:hAnsiTheme="majorHAnsi" w:cstheme="majorHAnsi"/>
              </w:rPr>
            </w:pPr>
            <w:r w:rsidRPr="000B35BA">
              <w:rPr>
                <w:rFonts w:asciiTheme="majorHAnsi" w:eastAsia="Arial" w:hAnsiTheme="majorHAnsi" w:cstheme="majorHAnsi"/>
                <w:b/>
                <w:bCs/>
                <w:color w:val="000000" w:themeColor="text1"/>
                <w:sz w:val="24"/>
                <w:szCs w:val="24"/>
              </w:rPr>
              <w:t>Success criteria</w:t>
            </w:r>
          </w:p>
        </w:tc>
      </w:tr>
      <w:tr w:rsidR="000A489C" w:rsidRPr="000B35BA" w14:paraId="0268DDD9" w14:textId="77777777" w:rsidTr="000A489C">
        <w:trPr>
          <w:trHeight w:val="300"/>
        </w:trPr>
        <w:tc>
          <w:tcPr>
            <w:tcW w:w="4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643AD21" w14:textId="23799BE1" w:rsidR="000A489C" w:rsidRPr="000B35BA" w:rsidRDefault="000A489C" w:rsidP="000A489C">
            <w:pPr>
              <w:spacing w:line="240" w:lineRule="auto"/>
              <w:rPr>
                <w:rFonts w:asciiTheme="majorHAnsi" w:hAnsiTheme="majorHAnsi" w:cstheme="majorHAnsi"/>
              </w:rPr>
            </w:pPr>
            <w:r w:rsidRPr="000B35BA">
              <w:rPr>
                <w:rFonts w:asciiTheme="majorHAnsi" w:hAnsiTheme="majorHAnsi" w:cstheme="majorHAnsi"/>
              </w:rPr>
              <w:t>Learners eligible for PDG make improved progress in literacy, particularly reading fluency, comprehension, vocabulary development and communication skills.</w:t>
            </w:r>
          </w:p>
        </w:tc>
        <w:tc>
          <w:tcPr>
            <w:tcW w:w="44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AF70B6E" w14:textId="77777777" w:rsidR="00CC3294" w:rsidRPr="000B35BA" w:rsidRDefault="000A489C" w:rsidP="00CC3294">
            <w:pPr>
              <w:pStyle w:val="ListParagraph"/>
              <w:numPr>
                <w:ilvl w:val="0"/>
                <w:numId w:val="28"/>
              </w:numPr>
              <w:spacing w:line="240" w:lineRule="auto"/>
              <w:rPr>
                <w:rFonts w:asciiTheme="majorHAnsi" w:hAnsiTheme="majorHAnsi" w:cstheme="majorHAnsi"/>
              </w:rPr>
            </w:pPr>
            <w:r w:rsidRPr="000B35BA">
              <w:rPr>
                <w:rFonts w:asciiTheme="majorHAnsi" w:hAnsiTheme="majorHAnsi" w:cstheme="majorHAnsi"/>
              </w:rPr>
              <w:t>Most targeted learners make expected or better progress from their starting points.</w:t>
            </w:r>
          </w:p>
          <w:p w14:paraId="2DECE8B3" w14:textId="77777777" w:rsidR="00CC3294" w:rsidRPr="000B35BA" w:rsidRDefault="000A489C" w:rsidP="00CC3294">
            <w:pPr>
              <w:pStyle w:val="ListParagraph"/>
              <w:numPr>
                <w:ilvl w:val="0"/>
                <w:numId w:val="28"/>
              </w:numPr>
              <w:spacing w:line="240" w:lineRule="auto"/>
              <w:rPr>
                <w:rFonts w:asciiTheme="majorHAnsi" w:hAnsiTheme="majorHAnsi" w:cstheme="majorHAnsi"/>
              </w:rPr>
            </w:pPr>
            <w:r w:rsidRPr="000B35BA">
              <w:rPr>
                <w:rFonts w:asciiTheme="majorHAnsi" w:hAnsiTheme="majorHAnsi" w:cstheme="majorHAnsi"/>
              </w:rPr>
              <w:t>Reading ages improve through Salford and school-based assessments.</w:t>
            </w:r>
          </w:p>
          <w:p w14:paraId="6D1A1D14" w14:textId="74A7E61A" w:rsidR="000A489C" w:rsidRPr="000B35BA" w:rsidRDefault="000A489C" w:rsidP="00CC3294">
            <w:pPr>
              <w:pStyle w:val="ListParagraph"/>
              <w:numPr>
                <w:ilvl w:val="0"/>
                <w:numId w:val="28"/>
              </w:numPr>
              <w:spacing w:line="240" w:lineRule="auto"/>
              <w:rPr>
                <w:rFonts w:asciiTheme="majorHAnsi" w:hAnsiTheme="majorHAnsi" w:cstheme="majorHAnsi"/>
              </w:rPr>
            </w:pPr>
            <w:r w:rsidRPr="000B35BA">
              <w:rPr>
                <w:rFonts w:asciiTheme="majorHAnsi" w:hAnsiTheme="majorHAnsi" w:cstheme="majorHAnsi"/>
              </w:rPr>
              <w:t>Learners demonstrate increased confidence when discussing their learning.</w:t>
            </w:r>
          </w:p>
          <w:p w14:paraId="6D5574A5" w14:textId="15207269" w:rsidR="000A489C" w:rsidRPr="000B35BA" w:rsidRDefault="000A489C" w:rsidP="00CC3294">
            <w:pPr>
              <w:pStyle w:val="ListParagraph"/>
              <w:numPr>
                <w:ilvl w:val="0"/>
                <w:numId w:val="28"/>
              </w:numPr>
              <w:spacing w:line="240" w:lineRule="auto"/>
              <w:rPr>
                <w:rFonts w:asciiTheme="majorHAnsi" w:hAnsiTheme="majorHAnsi" w:cstheme="majorHAnsi"/>
              </w:rPr>
            </w:pPr>
            <w:r w:rsidRPr="000B35BA">
              <w:rPr>
                <w:rFonts w:asciiTheme="majorHAnsi" w:hAnsiTheme="majorHAnsi" w:cstheme="majorHAnsi"/>
              </w:rPr>
              <w:t>Assessment information shows improved attainment in literacy.</w:t>
            </w:r>
          </w:p>
        </w:tc>
      </w:tr>
      <w:tr w:rsidR="000A489C" w:rsidRPr="000B35BA" w14:paraId="055ABA66" w14:textId="77777777" w:rsidTr="000A489C">
        <w:trPr>
          <w:trHeight w:val="300"/>
        </w:trPr>
        <w:tc>
          <w:tcPr>
            <w:tcW w:w="4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C1383B5" w14:textId="1A3D19FA" w:rsidR="000A489C" w:rsidRPr="000B35BA" w:rsidRDefault="000A489C" w:rsidP="000A489C">
            <w:pPr>
              <w:spacing w:line="240" w:lineRule="auto"/>
              <w:rPr>
                <w:rFonts w:asciiTheme="majorHAnsi" w:hAnsiTheme="majorHAnsi" w:cstheme="majorHAnsi"/>
              </w:rPr>
            </w:pPr>
            <w:r w:rsidRPr="000B35BA">
              <w:rPr>
                <w:rFonts w:asciiTheme="majorHAnsi" w:hAnsiTheme="majorHAnsi" w:cstheme="majorHAnsi"/>
              </w:rPr>
              <w:t>Learners eligible for PDG make improved progress in mathematics and numeracy, particularly applying skills in authentic contexts.</w:t>
            </w:r>
          </w:p>
        </w:tc>
        <w:tc>
          <w:tcPr>
            <w:tcW w:w="44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C71C3C5" w14:textId="77777777" w:rsidR="00CC3294" w:rsidRPr="000B35BA" w:rsidRDefault="00CC3294" w:rsidP="00CC3294">
            <w:pPr>
              <w:pStyle w:val="ListParagraph"/>
              <w:numPr>
                <w:ilvl w:val="0"/>
                <w:numId w:val="28"/>
              </w:numPr>
              <w:spacing w:line="240" w:lineRule="auto"/>
              <w:rPr>
                <w:rFonts w:asciiTheme="majorHAnsi" w:hAnsiTheme="majorHAnsi" w:cstheme="majorHAnsi"/>
              </w:rPr>
            </w:pPr>
            <w:r w:rsidRPr="000B35BA">
              <w:rPr>
                <w:rFonts w:asciiTheme="majorHAnsi" w:hAnsiTheme="majorHAnsi" w:cstheme="majorHAnsi"/>
              </w:rPr>
              <w:t>Most targeted learners make expected or better progress in numeracy.</w:t>
            </w:r>
          </w:p>
          <w:p w14:paraId="2D8CA67D" w14:textId="77777777" w:rsidR="00CC3294" w:rsidRPr="000B35BA" w:rsidRDefault="00CC3294" w:rsidP="00CC3294">
            <w:pPr>
              <w:pStyle w:val="ListParagraph"/>
              <w:numPr>
                <w:ilvl w:val="0"/>
                <w:numId w:val="28"/>
              </w:numPr>
              <w:spacing w:line="240" w:lineRule="auto"/>
              <w:rPr>
                <w:rFonts w:asciiTheme="majorHAnsi" w:hAnsiTheme="majorHAnsi" w:cstheme="majorHAnsi"/>
              </w:rPr>
            </w:pPr>
            <w:r w:rsidRPr="000B35BA">
              <w:rPr>
                <w:rFonts w:asciiTheme="majorHAnsi" w:hAnsiTheme="majorHAnsi" w:cstheme="majorHAnsi"/>
              </w:rPr>
              <w:t>Learners apply mathematical skills more confidently across the curriculum.</w:t>
            </w:r>
          </w:p>
          <w:p w14:paraId="4EE4DEA3" w14:textId="77777777" w:rsidR="00CC3294" w:rsidRPr="000B35BA" w:rsidRDefault="00CC3294" w:rsidP="00CC3294">
            <w:pPr>
              <w:pStyle w:val="ListParagraph"/>
              <w:numPr>
                <w:ilvl w:val="0"/>
                <w:numId w:val="28"/>
              </w:numPr>
              <w:spacing w:line="240" w:lineRule="auto"/>
              <w:rPr>
                <w:rFonts w:asciiTheme="majorHAnsi" w:hAnsiTheme="majorHAnsi" w:cstheme="majorHAnsi"/>
              </w:rPr>
            </w:pPr>
            <w:r w:rsidRPr="000B35BA">
              <w:rPr>
                <w:rFonts w:asciiTheme="majorHAnsi" w:hAnsiTheme="majorHAnsi" w:cstheme="majorHAnsi"/>
              </w:rPr>
              <w:t>Assessment data demonstrates improved attainment in numeracy.</w:t>
            </w:r>
          </w:p>
          <w:p w14:paraId="63B0813C" w14:textId="4D7CFC38" w:rsidR="000A489C" w:rsidRPr="000B35BA" w:rsidRDefault="00CC3294" w:rsidP="00CC3294">
            <w:pPr>
              <w:pStyle w:val="ListParagraph"/>
              <w:numPr>
                <w:ilvl w:val="0"/>
                <w:numId w:val="28"/>
              </w:numPr>
              <w:spacing w:line="240" w:lineRule="auto"/>
              <w:rPr>
                <w:rFonts w:asciiTheme="majorHAnsi" w:hAnsiTheme="majorHAnsi" w:cstheme="majorHAnsi"/>
              </w:rPr>
            </w:pPr>
            <w:r w:rsidRPr="000B35BA">
              <w:rPr>
                <w:rFonts w:asciiTheme="majorHAnsi" w:hAnsiTheme="majorHAnsi" w:cstheme="majorHAnsi"/>
              </w:rPr>
              <w:t>Learner voice reflects increased confidence in mathematics.</w:t>
            </w:r>
          </w:p>
        </w:tc>
      </w:tr>
      <w:tr w:rsidR="000A489C" w:rsidRPr="000B35BA" w14:paraId="589B48A9" w14:textId="77777777" w:rsidTr="000A489C">
        <w:trPr>
          <w:trHeight w:val="300"/>
        </w:trPr>
        <w:tc>
          <w:tcPr>
            <w:tcW w:w="4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AD9CEC" w14:textId="6AFCDCA8" w:rsidR="000A489C" w:rsidRPr="000B35BA" w:rsidRDefault="000A489C" w:rsidP="000A489C">
            <w:pPr>
              <w:spacing w:line="240" w:lineRule="auto"/>
              <w:rPr>
                <w:rFonts w:asciiTheme="majorHAnsi" w:hAnsiTheme="majorHAnsi" w:cstheme="majorHAnsi"/>
              </w:rPr>
            </w:pPr>
            <w:r w:rsidRPr="000B35BA">
              <w:rPr>
                <w:rFonts w:asciiTheme="majorHAnsi" w:hAnsiTheme="majorHAnsi" w:cstheme="majorHAnsi"/>
              </w:rPr>
              <w:t>Attendance and engagement improve</w:t>
            </w:r>
            <w:r w:rsidR="007A2071">
              <w:rPr>
                <w:rFonts w:asciiTheme="majorHAnsi" w:hAnsiTheme="majorHAnsi" w:cstheme="majorHAnsi"/>
              </w:rPr>
              <w:t>d</w:t>
            </w:r>
            <w:r w:rsidRPr="000B35BA">
              <w:rPr>
                <w:rFonts w:asciiTheme="majorHAnsi" w:hAnsiTheme="majorHAnsi" w:cstheme="majorHAnsi"/>
              </w:rPr>
              <w:t xml:space="preserve"> for learners affected by disadvantage.</w:t>
            </w:r>
          </w:p>
        </w:tc>
        <w:tc>
          <w:tcPr>
            <w:tcW w:w="44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90B0C22" w14:textId="23E1C27A" w:rsidR="00CC3294" w:rsidRPr="000B35BA" w:rsidRDefault="00CC3294" w:rsidP="00CC3294">
            <w:pPr>
              <w:pStyle w:val="ListParagraph"/>
              <w:numPr>
                <w:ilvl w:val="0"/>
                <w:numId w:val="27"/>
              </w:numPr>
              <w:spacing w:line="240" w:lineRule="auto"/>
              <w:rPr>
                <w:rFonts w:asciiTheme="majorHAnsi" w:hAnsiTheme="majorHAnsi" w:cstheme="majorHAnsi"/>
              </w:rPr>
            </w:pPr>
            <w:r w:rsidRPr="000B35BA">
              <w:rPr>
                <w:rFonts w:asciiTheme="majorHAnsi" w:hAnsiTheme="majorHAnsi" w:cstheme="majorHAnsi"/>
              </w:rPr>
              <w:t>Attendance of targeted learners improves over the academic year.</w:t>
            </w:r>
          </w:p>
          <w:p w14:paraId="4977BEC5" w14:textId="29B4D2E3" w:rsidR="00CC3294" w:rsidRPr="000B35BA" w:rsidRDefault="00CC3294" w:rsidP="00CC3294">
            <w:pPr>
              <w:pStyle w:val="ListParagraph"/>
              <w:numPr>
                <w:ilvl w:val="0"/>
                <w:numId w:val="27"/>
              </w:numPr>
              <w:spacing w:line="240" w:lineRule="auto"/>
              <w:rPr>
                <w:rFonts w:asciiTheme="majorHAnsi" w:hAnsiTheme="majorHAnsi" w:cstheme="majorHAnsi"/>
              </w:rPr>
            </w:pPr>
            <w:r w:rsidRPr="000B35BA">
              <w:rPr>
                <w:rFonts w:asciiTheme="majorHAnsi" w:hAnsiTheme="majorHAnsi" w:cstheme="majorHAnsi"/>
              </w:rPr>
              <w:t>Persistent absence decreases for identified pupils.</w:t>
            </w:r>
          </w:p>
          <w:p w14:paraId="11DE7358" w14:textId="3FAF4375" w:rsidR="00CC3294" w:rsidRPr="000B35BA" w:rsidRDefault="00CC3294" w:rsidP="00CC3294">
            <w:pPr>
              <w:pStyle w:val="ListParagraph"/>
              <w:numPr>
                <w:ilvl w:val="0"/>
                <w:numId w:val="27"/>
              </w:numPr>
              <w:spacing w:line="240" w:lineRule="auto"/>
              <w:rPr>
                <w:rFonts w:asciiTheme="majorHAnsi" w:hAnsiTheme="majorHAnsi" w:cstheme="majorHAnsi"/>
              </w:rPr>
            </w:pPr>
            <w:r w:rsidRPr="000B35BA">
              <w:rPr>
                <w:rFonts w:asciiTheme="majorHAnsi" w:hAnsiTheme="majorHAnsi" w:cstheme="majorHAnsi"/>
              </w:rPr>
              <w:t>Learners engage more consistently in lessons and enrichment activities.</w:t>
            </w:r>
          </w:p>
          <w:p w14:paraId="1369B040" w14:textId="1084BAB6" w:rsidR="000A489C" w:rsidRPr="000B35BA" w:rsidRDefault="00CC3294" w:rsidP="00CC3294">
            <w:pPr>
              <w:pStyle w:val="ListParagraph"/>
              <w:numPr>
                <w:ilvl w:val="0"/>
                <w:numId w:val="27"/>
              </w:numPr>
              <w:spacing w:line="240" w:lineRule="auto"/>
              <w:rPr>
                <w:rFonts w:asciiTheme="majorHAnsi" w:hAnsiTheme="majorHAnsi" w:cstheme="majorHAnsi"/>
              </w:rPr>
            </w:pPr>
            <w:r w:rsidRPr="000B35BA">
              <w:rPr>
                <w:rFonts w:asciiTheme="majorHAnsi" w:hAnsiTheme="majorHAnsi" w:cstheme="majorHAnsi"/>
              </w:rPr>
              <w:t>Families engage positively with attendance support strategies.</w:t>
            </w:r>
          </w:p>
        </w:tc>
      </w:tr>
      <w:tr w:rsidR="000A489C" w:rsidRPr="000B35BA" w14:paraId="5BD6F6F2" w14:textId="77777777" w:rsidTr="000A489C">
        <w:trPr>
          <w:trHeight w:val="300"/>
        </w:trPr>
        <w:tc>
          <w:tcPr>
            <w:tcW w:w="4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83F6B30" w14:textId="337BAC7F" w:rsidR="000A489C" w:rsidRPr="000B35BA" w:rsidRDefault="000A489C" w:rsidP="000A489C">
            <w:pPr>
              <w:spacing w:line="240" w:lineRule="auto"/>
              <w:rPr>
                <w:rFonts w:asciiTheme="majorHAnsi" w:hAnsiTheme="majorHAnsi" w:cstheme="majorHAnsi"/>
              </w:rPr>
            </w:pPr>
            <w:r w:rsidRPr="000B35BA">
              <w:rPr>
                <w:rFonts w:asciiTheme="majorHAnsi" w:hAnsiTheme="majorHAnsi" w:cstheme="majorHAnsi"/>
              </w:rPr>
              <w:t>Learners develop improved emotional wellbeing, confidence, resilience and readiness to learn.</w:t>
            </w:r>
          </w:p>
        </w:tc>
        <w:tc>
          <w:tcPr>
            <w:tcW w:w="44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3216597" w14:textId="77777777" w:rsidR="00CC3294" w:rsidRPr="000B35BA" w:rsidRDefault="00CC3294" w:rsidP="00CC3294">
            <w:pPr>
              <w:pStyle w:val="ListParagraph"/>
              <w:numPr>
                <w:ilvl w:val="0"/>
                <w:numId w:val="27"/>
              </w:numPr>
              <w:spacing w:line="240" w:lineRule="auto"/>
              <w:rPr>
                <w:rFonts w:asciiTheme="majorHAnsi" w:hAnsiTheme="majorHAnsi" w:cstheme="majorHAnsi"/>
              </w:rPr>
            </w:pPr>
            <w:r w:rsidRPr="000B35BA">
              <w:rPr>
                <w:rFonts w:asciiTheme="majorHAnsi" w:hAnsiTheme="majorHAnsi" w:cstheme="majorHAnsi"/>
              </w:rPr>
              <w:t>PASS data and wellbeing surveys show positive improvement.</w:t>
            </w:r>
          </w:p>
          <w:p w14:paraId="73431CC8" w14:textId="0B6AEC57" w:rsidR="00CC3294" w:rsidRPr="000B35BA" w:rsidRDefault="00CC3294" w:rsidP="00CC3294">
            <w:pPr>
              <w:pStyle w:val="ListParagraph"/>
              <w:numPr>
                <w:ilvl w:val="0"/>
                <w:numId w:val="27"/>
              </w:numPr>
              <w:spacing w:line="240" w:lineRule="auto"/>
              <w:rPr>
                <w:rFonts w:asciiTheme="majorHAnsi" w:hAnsiTheme="majorHAnsi" w:cstheme="majorHAnsi"/>
              </w:rPr>
            </w:pPr>
            <w:r w:rsidRPr="000B35BA">
              <w:rPr>
                <w:rFonts w:asciiTheme="majorHAnsi" w:hAnsiTheme="majorHAnsi" w:cstheme="majorHAnsi"/>
              </w:rPr>
              <w:t>Learners demonstrate increased confidence and resilience.</w:t>
            </w:r>
          </w:p>
          <w:p w14:paraId="70B41712" w14:textId="44E04E5C" w:rsidR="00CC3294" w:rsidRPr="000B35BA" w:rsidRDefault="00CC3294" w:rsidP="00CC3294">
            <w:pPr>
              <w:pStyle w:val="ListParagraph"/>
              <w:numPr>
                <w:ilvl w:val="0"/>
                <w:numId w:val="27"/>
              </w:numPr>
              <w:spacing w:line="240" w:lineRule="auto"/>
              <w:rPr>
                <w:rFonts w:asciiTheme="majorHAnsi" w:hAnsiTheme="majorHAnsi" w:cstheme="majorHAnsi"/>
              </w:rPr>
            </w:pPr>
            <w:r w:rsidRPr="000B35BA">
              <w:rPr>
                <w:rFonts w:asciiTheme="majorHAnsi" w:hAnsiTheme="majorHAnsi" w:cstheme="majorHAnsi"/>
              </w:rPr>
              <w:t>Learners engage positively with learning opportunities.</w:t>
            </w:r>
          </w:p>
          <w:p w14:paraId="13FFEA94" w14:textId="719AB18B" w:rsidR="000A489C" w:rsidRPr="000B35BA" w:rsidRDefault="00CC3294" w:rsidP="00CC3294">
            <w:pPr>
              <w:pStyle w:val="ListParagraph"/>
              <w:numPr>
                <w:ilvl w:val="0"/>
                <w:numId w:val="27"/>
              </w:numPr>
              <w:spacing w:line="240" w:lineRule="auto"/>
              <w:rPr>
                <w:rFonts w:asciiTheme="majorHAnsi" w:hAnsiTheme="majorHAnsi" w:cstheme="majorHAnsi"/>
              </w:rPr>
            </w:pPr>
            <w:r w:rsidRPr="000B35BA">
              <w:rPr>
                <w:rFonts w:asciiTheme="majorHAnsi" w:hAnsiTheme="majorHAnsi" w:cstheme="majorHAnsi"/>
              </w:rPr>
              <w:t>Pupil voice shows improved attitudes towards learning and school.</w:t>
            </w:r>
          </w:p>
        </w:tc>
      </w:tr>
    </w:tbl>
    <w:p w14:paraId="60CC912E" w14:textId="77777777" w:rsidR="00A67340" w:rsidRPr="007E3742" w:rsidRDefault="00A67340" w:rsidP="00910216">
      <w:pPr>
        <w:spacing w:after="0" w:line="240" w:lineRule="auto"/>
      </w:pPr>
      <w:r w:rsidRPr="007E3742">
        <w:rPr>
          <w:rFonts w:ascii="Times New Roman" w:eastAsia="Times New Roman" w:hAnsi="Times New Roman" w:cs="Times New Roman"/>
          <w:sz w:val="24"/>
          <w:szCs w:val="24"/>
        </w:rPr>
        <w:t xml:space="preserve"> </w:t>
      </w:r>
    </w:p>
    <w:p w14:paraId="596C655E" w14:textId="77777777" w:rsidR="000B35BA" w:rsidRDefault="000B35BA" w:rsidP="00AC0EE6">
      <w:pPr>
        <w:pStyle w:val="Heading3"/>
      </w:pPr>
    </w:p>
    <w:p w14:paraId="0AAC00E3" w14:textId="77777777" w:rsidR="000B35BA" w:rsidRDefault="000B35BA" w:rsidP="00AC0EE6">
      <w:pPr>
        <w:pStyle w:val="Heading3"/>
      </w:pPr>
    </w:p>
    <w:p w14:paraId="49A1303A" w14:textId="77777777" w:rsidR="000B35BA" w:rsidRDefault="000B35BA" w:rsidP="00AC0EE6">
      <w:pPr>
        <w:pStyle w:val="Heading3"/>
      </w:pPr>
    </w:p>
    <w:p w14:paraId="46C51410" w14:textId="77777777" w:rsidR="000B35BA" w:rsidRDefault="000B35BA" w:rsidP="00AC0EE6">
      <w:pPr>
        <w:pStyle w:val="Heading3"/>
      </w:pPr>
    </w:p>
    <w:p w14:paraId="3095C350" w14:textId="77777777" w:rsidR="000B35BA" w:rsidRDefault="000B35BA" w:rsidP="00AC0EE6">
      <w:pPr>
        <w:pStyle w:val="Heading3"/>
      </w:pPr>
    </w:p>
    <w:p w14:paraId="568368B8" w14:textId="77777777" w:rsidR="000B35BA" w:rsidRDefault="000B35BA" w:rsidP="00AC0EE6">
      <w:pPr>
        <w:pStyle w:val="Heading3"/>
      </w:pPr>
    </w:p>
    <w:p w14:paraId="22EA87CD" w14:textId="7C72ADD3" w:rsidR="00A67340" w:rsidRPr="000B35BA" w:rsidRDefault="00A67340" w:rsidP="00AC0EE6">
      <w:pPr>
        <w:pStyle w:val="Heading3"/>
        <w:rPr>
          <w:rFonts w:asciiTheme="majorHAnsi" w:hAnsiTheme="majorHAnsi" w:cstheme="majorHAnsi"/>
          <w:sz w:val="28"/>
          <w:szCs w:val="28"/>
          <w:u w:val="single"/>
        </w:rPr>
      </w:pPr>
      <w:r w:rsidRPr="000B35BA">
        <w:rPr>
          <w:rFonts w:asciiTheme="majorHAnsi" w:hAnsiTheme="majorHAnsi" w:cstheme="majorHAnsi"/>
          <w:sz w:val="28"/>
          <w:szCs w:val="28"/>
          <w:u w:val="single"/>
        </w:rPr>
        <w:t>Activity in this academic year</w:t>
      </w:r>
    </w:p>
    <w:p w14:paraId="2136E8AD" w14:textId="77777777" w:rsidR="00910216" w:rsidRPr="000B35BA" w:rsidRDefault="00910216" w:rsidP="00910216">
      <w:pPr>
        <w:spacing w:after="0"/>
        <w:rPr>
          <w:rFonts w:asciiTheme="majorHAnsi" w:hAnsiTheme="majorHAnsi" w:cstheme="majorHAnsi"/>
          <w:sz w:val="28"/>
          <w:szCs w:val="28"/>
          <w:u w:val="single"/>
        </w:rPr>
      </w:pPr>
    </w:p>
    <w:p w14:paraId="1A688124" w14:textId="7C255425" w:rsidR="00A67340" w:rsidRPr="000B35BA" w:rsidRDefault="00A67340" w:rsidP="00A67340">
      <w:pPr>
        <w:spacing w:line="240" w:lineRule="auto"/>
        <w:rPr>
          <w:rFonts w:asciiTheme="majorHAnsi" w:hAnsiTheme="majorHAnsi" w:cstheme="majorHAnsi"/>
        </w:rPr>
      </w:pPr>
      <w:r w:rsidRPr="000B35BA">
        <w:rPr>
          <w:rFonts w:asciiTheme="majorHAnsi" w:eastAsia="Arial" w:hAnsiTheme="majorHAnsi" w:cstheme="majorHAnsi"/>
          <w:sz w:val="24"/>
          <w:szCs w:val="24"/>
        </w:rPr>
        <w:t xml:space="preserve">This details how we intend to spend our PDG </w:t>
      </w:r>
      <w:r w:rsidRPr="000B35BA">
        <w:rPr>
          <w:rFonts w:asciiTheme="majorHAnsi" w:eastAsia="Arial" w:hAnsiTheme="majorHAnsi" w:cstheme="majorHAnsi"/>
          <w:b/>
          <w:bCs/>
          <w:sz w:val="24"/>
          <w:szCs w:val="24"/>
        </w:rPr>
        <w:t>this academic year</w:t>
      </w:r>
      <w:r w:rsidRPr="000B35BA">
        <w:rPr>
          <w:rFonts w:asciiTheme="majorHAnsi" w:eastAsia="Arial" w:hAnsiTheme="majorHAnsi" w:cstheme="majorHAnsi"/>
          <w:sz w:val="24"/>
          <w:szCs w:val="24"/>
        </w:rPr>
        <w:t xml:space="preserve"> </w:t>
      </w:r>
      <w:r w:rsidR="00580B1D" w:rsidRPr="000B35BA">
        <w:rPr>
          <w:rFonts w:asciiTheme="majorHAnsi" w:eastAsia="Arial" w:hAnsiTheme="majorHAnsi" w:cstheme="majorHAnsi"/>
          <w:sz w:val="24"/>
          <w:szCs w:val="24"/>
        </w:rPr>
        <w:t xml:space="preserve">to </w:t>
      </w:r>
      <w:r w:rsidR="00580B1D" w:rsidRPr="000B35BA">
        <w:rPr>
          <w:rFonts w:asciiTheme="majorHAnsi" w:hAnsiTheme="majorHAnsi" w:cstheme="majorHAnsi"/>
          <w:sz w:val="24"/>
          <w:szCs w:val="24"/>
        </w:rPr>
        <w:t xml:space="preserve">achieve the intended outcomes </w:t>
      </w:r>
      <w:r w:rsidRPr="000B35BA">
        <w:rPr>
          <w:rFonts w:asciiTheme="majorHAnsi" w:eastAsia="Arial" w:hAnsiTheme="majorHAnsi" w:cstheme="majorHAnsi"/>
          <w:sz w:val="24"/>
          <w:szCs w:val="24"/>
        </w:rPr>
        <w:t>listed above</w:t>
      </w:r>
    </w:p>
    <w:tbl>
      <w:tblPr>
        <w:tblStyle w:val="TableGrid"/>
        <w:tblW w:w="0" w:type="auto"/>
        <w:tblLayout w:type="fixed"/>
        <w:tblLook w:val="04A0" w:firstRow="1" w:lastRow="0" w:firstColumn="1" w:lastColumn="0" w:noHBand="0" w:noVBand="1"/>
      </w:tblPr>
      <w:tblGrid>
        <w:gridCol w:w="9015"/>
      </w:tblGrid>
      <w:tr w:rsidR="00A67340" w:rsidRPr="000B35BA" w14:paraId="456099CC" w14:textId="77777777" w:rsidTr="009422E2">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DCBC90F"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Deliver high-quality teaching to improve outcomes for disadvantaged learners.</w:t>
            </w:r>
          </w:p>
          <w:p w14:paraId="1DED154D"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Provide targeted literacy support to improve reading, vocabulary and communication skills.</w:t>
            </w:r>
          </w:p>
          <w:p w14:paraId="2B56DE13"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Develop oracy through structured speaking and listening opportunities across the curriculum.</w:t>
            </w:r>
          </w:p>
          <w:p w14:paraId="3E925419"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Deliver targeted numeracy support and increase opportunities to apply mathematics in real-life contexts.</w:t>
            </w:r>
          </w:p>
          <w:p w14:paraId="0EB10AB8"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Use assessment and pupil progress meetings to identify barriers and target support effectively.</w:t>
            </w:r>
          </w:p>
          <w:p w14:paraId="38F4DAD5"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Provide wellbeing interventions to improve resilience, confidence and readiness to learn.</w:t>
            </w:r>
          </w:p>
          <w:p w14:paraId="247BFABE"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Support attendance through early intervention and partnership working with families.</w:t>
            </w:r>
          </w:p>
          <w:p w14:paraId="434F0AF0"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Strengthen parental engagement through workshops, communication and family learning opportunities.</w:t>
            </w:r>
          </w:p>
          <w:p w14:paraId="4A6370B4" w14:textId="77777777" w:rsidR="000A489C"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Ensure equitable access to enrichment activities, educational visits and learning resources.</w:t>
            </w:r>
          </w:p>
          <w:p w14:paraId="362F085D" w14:textId="63E78939" w:rsidR="00A67340" w:rsidRPr="000B35BA" w:rsidRDefault="000A489C" w:rsidP="000A489C">
            <w:pPr>
              <w:pStyle w:val="ListParagraph"/>
              <w:numPr>
                <w:ilvl w:val="0"/>
                <w:numId w:val="22"/>
              </w:numPr>
              <w:rPr>
                <w:rFonts w:asciiTheme="majorHAnsi" w:hAnsiTheme="majorHAnsi" w:cstheme="majorHAnsi"/>
              </w:rPr>
            </w:pPr>
            <w:r w:rsidRPr="000B35BA">
              <w:rPr>
                <w:rFonts w:asciiTheme="majorHAnsi" w:hAnsiTheme="majorHAnsi" w:cstheme="majorHAnsi"/>
              </w:rPr>
              <w:t>Work with external agencies to remove barriers to learning and improve pupil outcomes.</w:t>
            </w:r>
          </w:p>
        </w:tc>
      </w:tr>
    </w:tbl>
    <w:p w14:paraId="25F901ED" w14:textId="77777777" w:rsidR="00A67340" w:rsidRPr="00910216" w:rsidRDefault="00A67340" w:rsidP="00910216">
      <w:pPr>
        <w:spacing w:after="0"/>
      </w:pPr>
    </w:p>
    <w:p w14:paraId="59173B2F" w14:textId="5C0C1657" w:rsidR="00910216" w:rsidRDefault="00910216" w:rsidP="00910216">
      <w:pPr>
        <w:spacing w:after="0"/>
      </w:pPr>
    </w:p>
    <w:p w14:paraId="319A02D9" w14:textId="6F72A664" w:rsidR="00A67340" w:rsidRDefault="00A67340" w:rsidP="00AC0EE6">
      <w:pPr>
        <w:pStyle w:val="Heading3"/>
        <w:rPr>
          <w:rFonts w:eastAsia="Arial"/>
        </w:rPr>
      </w:pPr>
      <w:r w:rsidRPr="000A7843">
        <w:rPr>
          <w:rFonts w:eastAsia="Arial"/>
        </w:rPr>
        <w:t>PDG outcomes</w:t>
      </w:r>
    </w:p>
    <w:p w14:paraId="1C663F85" w14:textId="77777777" w:rsidR="00910216" w:rsidRPr="00910216" w:rsidRDefault="00910216" w:rsidP="00910216">
      <w:pPr>
        <w:spacing w:after="0"/>
      </w:pPr>
    </w:p>
    <w:p w14:paraId="7C6BFD9E" w14:textId="0B0B233A" w:rsidR="00A67340" w:rsidRDefault="00A67340" w:rsidP="008960F2">
      <w:pPr>
        <w:spacing w:line="240" w:lineRule="auto"/>
        <w:rPr>
          <w:rFonts w:ascii="Arial" w:eastAsia="Arial" w:hAnsi="Arial" w:cs="Arial"/>
          <w:sz w:val="24"/>
          <w:szCs w:val="24"/>
        </w:rPr>
      </w:pPr>
      <w:r w:rsidRPr="007E3742">
        <w:rPr>
          <w:rFonts w:ascii="Arial" w:eastAsia="Arial" w:hAnsi="Arial" w:cs="Arial"/>
          <w:sz w:val="24"/>
          <w:szCs w:val="24"/>
        </w:rPr>
        <w:t>This details the impact that our PDG activity had on pupils in the 20</w:t>
      </w:r>
      <w:r w:rsidR="00E76A01">
        <w:rPr>
          <w:rFonts w:ascii="Arial" w:eastAsia="Arial" w:hAnsi="Arial" w:cs="Arial"/>
          <w:sz w:val="24"/>
          <w:szCs w:val="24"/>
        </w:rPr>
        <w:t>25</w:t>
      </w:r>
      <w:r w:rsidRPr="007E3742">
        <w:rPr>
          <w:rFonts w:ascii="Arial" w:eastAsia="Arial" w:hAnsi="Arial" w:cs="Arial"/>
          <w:sz w:val="24"/>
          <w:szCs w:val="24"/>
        </w:rPr>
        <w:t xml:space="preserve"> to 20</w:t>
      </w:r>
      <w:r w:rsidR="00E76A01">
        <w:rPr>
          <w:rFonts w:ascii="Arial" w:eastAsia="Arial" w:hAnsi="Arial" w:cs="Arial"/>
          <w:sz w:val="24"/>
          <w:szCs w:val="24"/>
        </w:rPr>
        <w:t xml:space="preserve">26 </w:t>
      </w:r>
      <w:r w:rsidRPr="007E3742">
        <w:rPr>
          <w:rFonts w:ascii="Arial" w:eastAsia="Arial" w:hAnsi="Arial" w:cs="Arial"/>
          <w:sz w:val="24"/>
          <w:szCs w:val="24"/>
        </w:rPr>
        <w:t xml:space="preserve">academic year. </w:t>
      </w:r>
    </w:p>
    <w:tbl>
      <w:tblPr>
        <w:tblW w:w="9015" w:type="dxa"/>
        <w:tblLayout w:type="fixed"/>
        <w:tblLook w:val="04A0" w:firstRow="1" w:lastRow="0" w:firstColumn="1" w:lastColumn="0" w:noHBand="0" w:noVBand="1"/>
      </w:tblPr>
      <w:tblGrid>
        <w:gridCol w:w="2967"/>
        <w:gridCol w:w="6048"/>
      </w:tblGrid>
      <w:tr w:rsidR="008960F2" w:rsidRPr="007E3742" w14:paraId="35DB0797" w14:textId="77777777" w:rsidTr="008960F2">
        <w:trPr>
          <w:trHeight w:val="30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381C20A4" w14:textId="492517A3" w:rsidR="008960F2" w:rsidRPr="007E3742" w:rsidRDefault="008960F2" w:rsidP="00A75C83">
            <w:pPr>
              <w:spacing w:line="240" w:lineRule="auto"/>
            </w:pPr>
            <w:r>
              <w:rPr>
                <w:rFonts w:ascii="Arial" w:eastAsia="Arial" w:hAnsi="Arial" w:cs="Arial"/>
                <w:b/>
                <w:bCs/>
                <w:color w:val="000000" w:themeColor="text1"/>
                <w:sz w:val="24"/>
                <w:szCs w:val="24"/>
              </w:rPr>
              <w:t>Activity</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2A1D01CE" w14:textId="232B7C0B" w:rsidR="008960F2" w:rsidRPr="007E3742" w:rsidRDefault="008960F2" w:rsidP="00A75C83">
            <w:pPr>
              <w:spacing w:line="240" w:lineRule="auto"/>
            </w:pPr>
            <w:r>
              <w:rPr>
                <w:rFonts w:ascii="Arial" w:eastAsia="Arial" w:hAnsi="Arial" w:cs="Arial"/>
                <w:b/>
                <w:bCs/>
                <w:color w:val="000000" w:themeColor="text1"/>
                <w:sz w:val="24"/>
                <w:szCs w:val="24"/>
              </w:rPr>
              <w:t>Impact</w:t>
            </w:r>
          </w:p>
        </w:tc>
      </w:tr>
      <w:tr w:rsidR="008960F2" w:rsidRPr="007E3742" w14:paraId="19EFE9DD" w14:textId="77777777" w:rsidTr="008960F2">
        <w:trPr>
          <w:trHeight w:val="30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BEF7D6" w14:textId="7E0C804B" w:rsidR="008960F2" w:rsidRPr="00BE776F" w:rsidRDefault="008960F2" w:rsidP="00BE776F">
            <w:pPr>
              <w:spacing w:line="300" w:lineRule="atLeast"/>
              <w:rPr>
                <w:rFonts w:asciiTheme="majorHAnsi" w:eastAsia="Times New Roman" w:hAnsiTheme="majorHAnsi" w:cstheme="majorHAnsi"/>
                <w:lang w:eastAsia="en-GB"/>
              </w:rPr>
            </w:pPr>
            <w:r w:rsidRPr="00BE776F">
              <w:rPr>
                <w:rFonts w:asciiTheme="majorHAnsi" w:eastAsia="Arial" w:hAnsiTheme="majorHAnsi" w:cstheme="majorHAnsi"/>
                <w:color w:val="0D0D0D" w:themeColor="text1" w:themeTint="F2"/>
              </w:rPr>
              <w:t xml:space="preserve"> </w:t>
            </w:r>
            <w:r w:rsidR="00BE776F" w:rsidRPr="00BE776F">
              <w:rPr>
                <w:rFonts w:asciiTheme="majorHAnsi" w:eastAsia="Times New Roman" w:hAnsiTheme="majorHAnsi" w:cstheme="majorHAnsi"/>
                <w:lang w:eastAsia="en-GB"/>
              </w:rPr>
              <w:t>Additional TA support and targeted literacy/numeracy interventions.</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368742" w14:textId="376265DE" w:rsidR="008960F2" w:rsidRPr="00BE776F" w:rsidRDefault="00BE776F" w:rsidP="00BE776F">
            <w:pPr>
              <w:spacing w:line="300" w:lineRule="atLeast"/>
              <w:rPr>
                <w:rFonts w:asciiTheme="majorHAnsi" w:hAnsiTheme="majorHAnsi" w:cstheme="majorHAnsi"/>
              </w:rPr>
            </w:pPr>
            <w:r w:rsidRPr="00BE776F">
              <w:rPr>
                <w:rFonts w:asciiTheme="majorHAnsi" w:eastAsia="Times New Roman" w:hAnsiTheme="majorHAnsi" w:cstheme="majorHAnsi"/>
                <w:lang w:eastAsia="en-GB"/>
              </w:rPr>
              <w:t xml:space="preserve">Most targeted learners made progress in literacy and numeracy, with assessment data and pupil progress meetings demonstrating improved attainment, confidence and engagement in learning. </w:t>
            </w:r>
          </w:p>
        </w:tc>
      </w:tr>
      <w:tr w:rsidR="008960F2" w:rsidRPr="007E3742" w14:paraId="2B78991B" w14:textId="77777777" w:rsidTr="008960F2">
        <w:trPr>
          <w:trHeight w:val="30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EB7291" w14:textId="234E734A" w:rsidR="008960F2" w:rsidRPr="00BE776F" w:rsidRDefault="008960F2" w:rsidP="00A75C83">
            <w:pPr>
              <w:spacing w:line="240" w:lineRule="auto"/>
              <w:rPr>
                <w:rFonts w:asciiTheme="majorHAnsi" w:hAnsiTheme="majorHAnsi" w:cstheme="majorHAnsi"/>
              </w:rPr>
            </w:pPr>
            <w:r w:rsidRPr="00BE776F">
              <w:rPr>
                <w:rFonts w:asciiTheme="majorHAnsi" w:eastAsia="Arial" w:hAnsiTheme="majorHAnsi" w:cstheme="majorHAnsi"/>
                <w:color w:val="0D0D0D" w:themeColor="text1" w:themeTint="F2"/>
              </w:rPr>
              <w:t xml:space="preserve"> </w:t>
            </w:r>
            <w:r w:rsidR="00BE776F" w:rsidRPr="00BE776F">
              <w:rPr>
                <w:rFonts w:asciiTheme="majorHAnsi" w:eastAsia="Arial" w:hAnsiTheme="majorHAnsi" w:cstheme="majorHAnsi"/>
                <w:color w:val="0D0D0D" w:themeColor="text1" w:themeTint="F2"/>
              </w:rPr>
              <w:t>Wellbeing support through ELSA, Drawing and Talking and wellbeing interventions.</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96EFC2" w14:textId="28F0C280" w:rsidR="008960F2" w:rsidRPr="00BE776F" w:rsidRDefault="00BE776F" w:rsidP="00A75C83">
            <w:pPr>
              <w:spacing w:line="240" w:lineRule="auto"/>
              <w:rPr>
                <w:rFonts w:asciiTheme="majorHAnsi" w:hAnsiTheme="majorHAnsi" w:cstheme="majorHAnsi"/>
              </w:rPr>
            </w:pPr>
            <w:r w:rsidRPr="00BE776F">
              <w:rPr>
                <w:rFonts w:asciiTheme="majorHAnsi" w:eastAsia="Arial" w:hAnsiTheme="majorHAnsi" w:cstheme="majorHAnsi"/>
                <w:color w:val="0D0D0D" w:themeColor="text1" w:themeTint="F2"/>
              </w:rPr>
              <w:t>Learners demonstrated improved emotional wellbeing, confidence and resilience, contributing to greater readiness to learn and positive engagement within the classroom.</w:t>
            </w:r>
          </w:p>
        </w:tc>
      </w:tr>
      <w:tr w:rsidR="00BE776F" w:rsidRPr="007E3742" w14:paraId="01E9F366" w14:textId="77777777" w:rsidTr="008960F2">
        <w:trPr>
          <w:trHeight w:val="30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4CAB8F" w14:textId="7105CFEC" w:rsidR="00BE776F" w:rsidRPr="00BE776F" w:rsidRDefault="00BE776F" w:rsidP="00A75C83">
            <w:pPr>
              <w:spacing w:line="240" w:lineRule="auto"/>
              <w:rPr>
                <w:rFonts w:asciiTheme="majorHAnsi" w:eastAsia="Arial" w:hAnsiTheme="majorHAnsi" w:cstheme="majorHAnsi"/>
                <w:color w:val="0D0D0D" w:themeColor="text1" w:themeTint="F2"/>
              </w:rPr>
            </w:pPr>
            <w:r w:rsidRPr="00BE776F">
              <w:rPr>
                <w:rFonts w:asciiTheme="majorHAnsi" w:eastAsia="Arial" w:hAnsiTheme="majorHAnsi" w:cstheme="majorHAnsi"/>
                <w:color w:val="0D0D0D" w:themeColor="text1" w:themeTint="F2"/>
              </w:rPr>
              <w:t>Development of social skills, play opportunities and learner independence.</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5E838F" w14:textId="125911CC" w:rsidR="00BE776F" w:rsidRPr="00BE776F" w:rsidRDefault="00BE776F" w:rsidP="00A75C83">
            <w:pPr>
              <w:spacing w:line="240" w:lineRule="auto"/>
              <w:rPr>
                <w:rFonts w:asciiTheme="majorHAnsi" w:eastAsia="Arial" w:hAnsiTheme="majorHAnsi" w:cstheme="majorHAnsi"/>
                <w:color w:val="0D0D0D" w:themeColor="text1" w:themeTint="F2"/>
              </w:rPr>
            </w:pPr>
            <w:r w:rsidRPr="00BE776F">
              <w:rPr>
                <w:rFonts w:asciiTheme="majorHAnsi" w:eastAsia="Arial" w:hAnsiTheme="majorHAnsi" w:cstheme="majorHAnsi"/>
                <w:color w:val="0D0D0D" w:themeColor="text1" w:themeTint="F2"/>
              </w:rPr>
              <w:t>Learners developed stronger relationships, increased independence and improved attitudes towards learning and school life.</w:t>
            </w:r>
          </w:p>
        </w:tc>
      </w:tr>
    </w:tbl>
    <w:p w14:paraId="5F617040" w14:textId="77777777" w:rsidR="008960F2" w:rsidRDefault="008960F2" w:rsidP="00910216">
      <w:pPr>
        <w:spacing w:after="0" w:line="240" w:lineRule="auto"/>
        <w:rPr>
          <w:rFonts w:ascii="Arial" w:eastAsia="Arial" w:hAnsi="Arial" w:cs="Arial"/>
          <w:sz w:val="24"/>
          <w:szCs w:val="24"/>
        </w:rPr>
      </w:pPr>
    </w:p>
    <w:p w14:paraId="65A928DB" w14:textId="7D825B08" w:rsidR="000A27D4" w:rsidRDefault="000A27D4" w:rsidP="00910216">
      <w:pPr>
        <w:spacing w:after="0"/>
        <w:rPr>
          <w:rFonts w:ascii="Arial" w:hAnsi="Arial" w:cs="Arial"/>
          <w:sz w:val="24"/>
          <w:szCs w:val="24"/>
        </w:rPr>
      </w:pPr>
    </w:p>
    <w:sectPr w:rsidR="000A27D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8134E" w14:textId="77777777" w:rsidR="00012767" w:rsidRDefault="00012767" w:rsidP="00F3046B">
      <w:pPr>
        <w:spacing w:after="0" w:line="240" w:lineRule="auto"/>
      </w:pPr>
      <w:r>
        <w:separator/>
      </w:r>
    </w:p>
  </w:endnote>
  <w:endnote w:type="continuationSeparator" w:id="0">
    <w:p w14:paraId="41BF7FF0" w14:textId="77777777" w:rsidR="00012767" w:rsidRDefault="00012767" w:rsidP="00F30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932814"/>
      <w:docPartObj>
        <w:docPartGallery w:val="Page Numbers (Bottom of Page)"/>
        <w:docPartUnique/>
      </w:docPartObj>
    </w:sdtPr>
    <w:sdtEndPr>
      <w:rPr>
        <w:noProof/>
      </w:rPr>
    </w:sdtEndPr>
    <w:sdtContent>
      <w:p w14:paraId="4587B3FE" w14:textId="382C20F3" w:rsidR="00F3046B" w:rsidRDefault="00F304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D00B60" w14:textId="77777777" w:rsidR="00F3046B" w:rsidRDefault="00F30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C84C4" w14:textId="77777777" w:rsidR="00012767" w:rsidRDefault="00012767" w:rsidP="00F3046B">
      <w:pPr>
        <w:spacing w:after="0" w:line="240" w:lineRule="auto"/>
      </w:pPr>
      <w:r>
        <w:separator/>
      </w:r>
    </w:p>
  </w:footnote>
  <w:footnote w:type="continuationSeparator" w:id="0">
    <w:p w14:paraId="57AB65E0" w14:textId="77777777" w:rsidR="00012767" w:rsidRDefault="00012767" w:rsidP="00F30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04F2" w14:textId="13028266" w:rsidR="00F3046B" w:rsidRDefault="000B35BA">
    <w:pPr>
      <w:pStyle w:val="Header"/>
    </w:pPr>
    <w:r w:rsidRPr="000B35BA">
      <w:rPr>
        <w:noProof/>
      </w:rPr>
      <w:drawing>
        <wp:anchor distT="0" distB="0" distL="114300" distR="114300" simplePos="0" relativeHeight="251659264" behindDoc="0" locked="0" layoutInCell="1" allowOverlap="1" wp14:anchorId="625147D6" wp14:editId="633DD334">
          <wp:simplePos x="0" y="0"/>
          <wp:positionH relativeFrom="column">
            <wp:posOffset>0</wp:posOffset>
          </wp:positionH>
          <wp:positionV relativeFrom="paragraph">
            <wp:posOffset>-635</wp:posOffset>
          </wp:positionV>
          <wp:extent cx="5731510" cy="1748790"/>
          <wp:effectExtent l="0" t="0" r="2540" b="3810"/>
          <wp:wrapNone/>
          <wp:docPr id="1445222711" name="Picture 1" descr="A cartoon of people playing instrum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22711" name="Picture 1" descr="A cartoon of people playing instrumen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1748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4644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426B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00E06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C8BF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1E5C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CEF0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FAEF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B6A7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16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3468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C72F65"/>
    <w:multiLevelType w:val="hybridMultilevel"/>
    <w:tmpl w:val="DAB4C6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24B6FB"/>
    <w:multiLevelType w:val="hybridMultilevel"/>
    <w:tmpl w:val="FFFFFFFF"/>
    <w:lvl w:ilvl="0" w:tplc="42621856">
      <w:start w:val="1"/>
      <w:numFmt w:val="bullet"/>
      <w:lvlText w:val="·"/>
      <w:lvlJc w:val="left"/>
      <w:pPr>
        <w:ind w:left="720" w:hanging="360"/>
      </w:pPr>
      <w:rPr>
        <w:rFonts w:ascii="Symbol" w:hAnsi="Symbol" w:hint="default"/>
      </w:rPr>
    </w:lvl>
    <w:lvl w:ilvl="1" w:tplc="EC0C4FFE">
      <w:start w:val="1"/>
      <w:numFmt w:val="bullet"/>
      <w:lvlText w:val="o"/>
      <w:lvlJc w:val="left"/>
      <w:pPr>
        <w:ind w:left="1440" w:hanging="360"/>
      </w:pPr>
      <w:rPr>
        <w:rFonts w:ascii="Courier New" w:hAnsi="Courier New" w:hint="default"/>
      </w:rPr>
    </w:lvl>
    <w:lvl w:ilvl="2" w:tplc="2A3E1302">
      <w:start w:val="1"/>
      <w:numFmt w:val="bullet"/>
      <w:lvlText w:val=""/>
      <w:lvlJc w:val="left"/>
      <w:pPr>
        <w:ind w:left="2160" w:hanging="360"/>
      </w:pPr>
      <w:rPr>
        <w:rFonts w:ascii="Wingdings" w:hAnsi="Wingdings" w:hint="default"/>
      </w:rPr>
    </w:lvl>
    <w:lvl w:ilvl="3" w:tplc="79785646">
      <w:start w:val="1"/>
      <w:numFmt w:val="bullet"/>
      <w:lvlText w:val=""/>
      <w:lvlJc w:val="left"/>
      <w:pPr>
        <w:ind w:left="2880" w:hanging="360"/>
      </w:pPr>
      <w:rPr>
        <w:rFonts w:ascii="Symbol" w:hAnsi="Symbol" w:hint="default"/>
      </w:rPr>
    </w:lvl>
    <w:lvl w:ilvl="4" w:tplc="0C6020E4">
      <w:start w:val="1"/>
      <w:numFmt w:val="bullet"/>
      <w:lvlText w:val="o"/>
      <w:lvlJc w:val="left"/>
      <w:pPr>
        <w:ind w:left="3600" w:hanging="360"/>
      </w:pPr>
      <w:rPr>
        <w:rFonts w:ascii="Courier New" w:hAnsi="Courier New" w:hint="default"/>
      </w:rPr>
    </w:lvl>
    <w:lvl w:ilvl="5" w:tplc="55B437B4">
      <w:start w:val="1"/>
      <w:numFmt w:val="bullet"/>
      <w:lvlText w:val=""/>
      <w:lvlJc w:val="left"/>
      <w:pPr>
        <w:ind w:left="4320" w:hanging="360"/>
      </w:pPr>
      <w:rPr>
        <w:rFonts w:ascii="Wingdings" w:hAnsi="Wingdings" w:hint="default"/>
      </w:rPr>
    </w:lvl>
    <w:lvl w:ilvl="6" w:tplc="609E1032">
      <w:start w:val="1"/>
      <w:numFmt w:val="bullet"/>
      <w:lvlText w:val=""/>
      <w:lvlJc w:val="left"/>
      <w:pPr>
        <w:ind w:left="5040" w:hanging="360"/>
      </w:pPr>
      <w:rPr>
        <w:rFonts w:ascii="Symbol" w:hAnsi="Symbol" w:hint="default"/>
      </w:rPr>
    </w:lvl>
    <w:lvl w:ilvl="7" w:tplc="B9580A22">
      <w:start w:val="1"/>
      <w:numFmt w:val="bullet"/>
      <w:lvlText w:val="o"/>
      <w:lvlJc w:val="left"/>
      <w:pPr>
        <w:ind w:left="5760" w:hanging="360"/>
      </w:pPr>
      <w:rPr>
        <w:rFonts w:ascii="Courier New" w:hAnsi="Courier New" w:hint="default"/>
      </w:rPr>
    </w:lvl>
    <w:lvl w:ilvl="8" w:tplc="39806D9E">
      <w:start w:val="1"/>
      <w:numFmt w:val="bullet"/>
      <w:lvlText w:val=""/>
      <w:lvlJc w:val="left"/>
      <w:pPr>
        <w:ind w:left="6480" w:hanging="360"/>
      </w:pPr>
      <w:rPr>
        <w:rFonts w:ascii="Wingdings" w:hAnsi="Wingdings" w:hint="default"/>
      </w:rPr>
    </w:lvl>
  </w:abstractNum>
  <w:abstractNum w:abstractNumId="12" w15:restartNumberingAfterBreak="0">
    <w:nsid w:val="206C18BA"/>
    <w:multiLevelType w:val="hybridMultilevel"/>
    <w:tmpl w:val="77849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CA0440"/>
    <w:multiLevelType w:val="hybridMultilevel"/>
    <w:tmpl w:val="D8BA170E"/>
    <w:lvl w:ilvl="0" w:tplc="9252DB9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EA6C6B"/>
    <w:multiLevelType w:val="hybridMultilevel"/>
    <w:tmpl w:val="25849FDC"/>
    <w:lvl w:ilvl="0" w:tplc="9252DB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DF2C5C"/>
    <w:multiLevelType w:val="hybridMultilevel"/>
    <w:tmpl w:val="E4A2B64C"/>
    <w:lvl w:ilvl="0" w:tplc="9252DB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BD2C08"/>
    <w:multiLevelType w:val="hybridMultilevel"/>
    <w:tmpl w:val="239EB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C4573F"/>
    <w:multiLevelType w:val="hybridMultilevel"/>
    <w:tmpl w:val="AF04A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30428677">
    <w:abstractNumId w:val="11"/>
  </w:num>
  <w:num w:numId="2" w16cid:durableId="872688097">
    <w:abstractNumId w:val="9"/>
  </w:num>
  <w:num w:numId="3" w16cid:durableId="1516571752">
    <w:abstractNumId w:val="7"/>
  </w:num>
  <w:num w:numId="4" w16cid:durableId="1198008993">
    <w:abstractNumId w:val="6"/>
  </w:num>
  <w:num w:numId="5" w16cid:durableId="1272856326">
    <w:abstractNumId w:val="5"/>
  </w:num>
  <w:num w:numId="6" w16cid:durableId="994799276">
    <w:abstractNumId w:val="4"/>
  </w:num>
  <w:num w:numId="7" w16cid:durableId="2010253937">
    <w:abstractNumId w:val="8"/>
  </w:num>
  <w:num w:numId="8" w16cid:durableId="838615729">
    <w:abstractNumId w:val="3"/>
  </w:num>
  <w:num w:numId="9" w16cid:durableId="1279218393">
    <w:abstractNumId w:val="2"/>
  </w:num>
  <w:num w:numId="10" w16cid:durableId="956330747">
    <w:abstractNumId w:val="1"/>
  </w:num>
  <w:num w:numId="11" w16cid:durableId="1331561489">
    <w:abstractNumId w:val="0"/>
  </w:num>
  <w:num w:numId="12" w16cid:durableId="453524026">
    <w:abstractNumId w:val="9"/>
  </w:num>
  <w:num w:numId="13" w16cid:durableId="140198905">
    <w:abstractNumId w:val="7"/>
  </w:num>
  <w:num w:numId="14" w16cid:durableId="967474032">
    <w:abstractNumId w:val="6"/>
  </w:num>
  <w:num w:numId="15" w16cid:durableId="1229070581">
    <w:abstractNumId w:val="5"/>
  </w:num>
  <w:num w:numId="16" w16cid:durableId="941766373">
    <w:abstractNumId w:val="4"/>
  </w:num>
  <w:num w:numId="17" w16cid:durableId="505826119">
    <w:abstractNumId w:val="8"/>
  </w:num>
  <w:num w:numId="18" w16cid:durableId="1512333776">
    <w:abstractNumId w:val="3"/>
  </w:num>
  <w:num w:numId="19" w16cid:durableId="39787448">
    <w:abstractNumId w:val="2"/>
  </w:num>
  <w:num w:numId="20" w16cid:durableId="1535076473">
    <w:abstractNumId w:val="1"/>
  </w:num>
  <w:num w:numId="21" w16cid:durableId="1504004440">
    <w:abstractNumId w:val="0"/>
  </w:num>
  <w:num w:numId="22" w16cid:durableId="430859793">
    <w:abstractNumId w:val="16"/>
  </w:num>
  <w:num w:numId="23" w16cid:durableId="697202302">
    <w:abstractNumId w:val="17"/>
  </w:num>
  <w:num w:numId="24" w16cid:durableId="1778060428">
    <w:abstractNumId w:val="10"/>
  </w:num>
  <w:num w:numId="25" w16cid:durableId="72701894">
    <w:abstractNumId w:val="12"/>
  </w:num>
  <w:num w:numId="26" w16cid:durableId="1620532061">
    <w:abstractNumId w:val="13"/>
  </w:num>
  <w:num w:numId="27" w16cid:durableId="412703394">
    <w:abstractNumId w:val="14"/>
  </w:num>
  <w:num w:numId="28" w16cid:durableId="7964885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40"/>
    <w:rsid w:val="00012767"/>
    <w:rsid w:val="000A27D4"/>
    <w:rsid w:val="000A489C"/>
    <w:rsid w:val="000B35BA"/>
    <w:rsid w:val="00122811"/>
    <w:rsid w:val="001C43F9"/>
    <w:rsid w:val="00204F48"/>
    <w:rsid w:val="00294485"/>
    <w:rsid w:val="00295632"/>
    <w:rsid w:val="002A7121"/>
    <w:rsid w:val="002E7838"/>
    <w:rsid w:val="003610BA"/>
    <w:rsid w:val="003C090C"/>
    <w:rsid w:val="003D4FF3"/>
    <w:rsid w:val="00404DAC"/>
    <w:rsid w:val="0045402A"/>
    <w:rsid w:val="00486955"/>
    <w:rsid w:val="004A2ED8"/>
    <w:rsid w:val="004F3B59"/>
    <w:rsid w:val="005017B3"/>
    <w:rsid w:val="00580B1D"/>
    <w:rsid w:val="005B6ED2"/>
    <w:rsid w:val="005E2A06"/>
    <w:rsid w:val="005F4828"/>
    <w:rsid w:val="00656907"/>
    <w:rsid w:val="00692B9C"/>
    <w:rsid w:val="006E30CA"/>
    <w:rsid w:val="006F4731"/>
    <w:rsid w:val="007A2071"/>
    <w:rsid w:val="007F2C47"/>
    <w:rsid w:val="008960F2"/>
    <w:rsid w:val="00910216"/>
    <w:rsid w:val="009154F1"/>
    <w:rsid w:val="00934A11"/>
    <w:rsid w:val="009A2A3C"/>
    <w:rsid w:val="009C56C7"/>
    <w:rsid w:val="00A67340"/>
    <w:rsid w:val="00AC0EE6"/>
    <w:rsid w:val="00B00C82"/>
    <w:rsid w:val="00BE27D2"/>
    <w:rsid w:val="00BE776F"/>
    <w:rsid w:val="00CC3294"/>
    <w:rsid w:val="00CD10FF"/>
    <w:rsid w:val="00D06BB7"/>
    <w:rsid w:val="00D34861"/>
    <w:rsid w:val="00DA7D20"/>
    <w:rsid w:val="00DF1E30"/>
    <w:rsid w:val="00E11131"/>
    <w:rsid w:val="00E355C0"/>
    <w:rsid w:val="00E76A01"/>
    <w:rsid w:val="00EB2764"/>
    <w:rsid w:val="00EF6A05"/>
    <w:rsid w:val="00F15BBA"/>
    <w:rsid w:val="00F174A6"/>
    <w:rsid w:val="00F3046B"/>
    <w:rsid w:val="00F775EF"/>
    <w:rsid w:val="00F83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B88F4"/>
  <w15:chartTrackingRefBased/>
  <w15:docId w15:val="{5AD74510-C2B4-45E2-85DE-AE697F3CE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340"/>
  </w:style>
  <w:style w:type="paragraph" w:styleId="Heading1">
    <w:name w:val="heading 1"/>
    <w:basedOn w:val="Heading2"/>
    <w:next w:val="Normal"/>
    <w:link w:val="Heading1Char"/>
    <w:uiPriority w:val="9"/>
    <w:qFormat/>
    <w:rsid w:val="006E30CA"/>
    <w:pPr>
      <w:outlineLvl w:val="0"/>
    </w:pPr>
    <w:rPr>
      <w:sz w:val="36"/>
    </w:rPr>
  </w:style>
  <w:style w:type="paragraph" w:styleId="Heading2">
    <w:name w:val="heading 2"/>
    <w:basedOn w:val="Heading3"/>
    <w:next w:val="Normal"/>
    <w:link w:val="Heading2Char"/>
    <w:uiPriority w:val="9"/>
    <w:unhideWhenUsed/>
    <w:qFormat/>
    <w:rsid w:val="00CD10FF"/>
    <w:pPr>
      <w:outlineLvl w:val="1"/>
    </w:pPr>
    <w:rPr>
      <w:sz w:val="27"/>
    </w:rPr>
  </w:style>
  <w:style w:type="paragraph" w:styleId="Heading3">
    <w:name w:val="heading 3"/>
    <w:basedOn w:val="Heading4"/>
    <w:next w:val="Normal"/>
    <w:link w:val="Heading3Char"/>
    <w:uiPriority w:val="9"/>
    <w:unhideWhenUsed/>
    <w:qFormat/>
    <w:rsid w:val="006E30CA"/>
    <w:pPr>
      <w:outlineLvl w:val="2"/>
    </w:pPr>
  </w:style>
  <w:style w:type="paragraph" w:styleId="Heading4">
    <w:name w:val="heading 4"/>
    <w:basedOn w:val="Normal"/>
    <w:next w:val="Normal"/>
    <w:link w:val="Heading4Char"/>
    <w:uiPriority w:val="9"/>
    <w:unhideWhenUsed/>
    <w:qFormat/>
    <w:rsid w:val="00A67340"/>
    <w:pPr>
      <w:keepNext/>
      <w:keepLines/>
      <w:spacing w:before="40" w:after="0"/>
      <w:outlineLvl w:val="3"/>
    </w:pPr>
    <w:rPr>
      <w:rFonts w:ascii="Arial" w:eastAsiaTheme="majorEastAsia" w:hAnsi="Arial" w:cstheme="majorBidi"/>
      <w:b/>
      <w:iCs/>
      <w:sz w:val="24"/>
    </w:rPr>
  </w:style>
  <w:style w:type="paragraph" w:styleId="Heading5">
    <w:name w:val="heading 5"/>
    <w:basedOn w:val="Normal"/>
    <w:next w:val="Normal"/>
    <w:link w:val="Heading5Char"/>
    <w:uiPriority w:val="9"/>
    <w:unhideWhenUsed/>
    <w:qFormat/>
    <w:rsid w:val="00A67340"/>
    <w:pPr>
      <w:keepNext/>
      <w:keepLines/>
      <w:spacing w:before="40" w:after="0"/>
      <w:outlineLvl w:val="4"/>
    </w:pPr>
    <w:rPr>
      <w:rFonts w:ascii="Arial" w:eastAsiaTheme="majorEastAsia" w:hAnsi="Arial" w:cstheme="majorBidi"/>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10FF"/>
    <w:rPr>
      <w:rFonts w:ascii="Arial" w:eastAsiaTheme="majorEastAsia" w:hAnsi="Arial" w:cstheme="majorBidi"/>
      <w:b/>
      <w:iCs/>
      <w:sz w:val="27"/>
    </w:rPr>
  </w:style>
  <w:style w:type="character" w:customStyle="1" w:styleId="Heading3Char">
    <w:name w:val="Heading 3 Char"/>
    <w:basedOn w:val="DefaultParagraphFont"/>
    <w:link w:val="Heading3"/>
    <w:uiPriority w:val="9"/>
    <w:rsid w:val="006E30CA"/>
    <w:rPr>
      <w:rFonts w:ascii="Arial" w:eastAsiaTheme="majorEastAsia" w:hAnsi="Arial" w:cstheme="majorBidi"/>
      <w:b/>
      <w:iCs/>
      <w:sz w:val="24"/>
    </w:rPr>
  </w:style>
  <w:style w:type="character" w:styleId="CommentReference">
    <w:name w:val="annotation reference"/>
    <w:basedOn w:val="DefaultParagraphFont"/>
    <w:uiPriority w:val="99"/>
    <w:semiHidden/>
    <w:unhideWhenUsed/>
    <w:rsid w:val="00A67340"/>
    <w:rPr>
      <w:sz w:val="16"/>
      <w:szCs w:val="16"/>
    </w:rPr>
  </w:style>
  <w:style w:type="paragraph" w:styleId="CommentText">
    <w:name w:val="annotation text"/>
    <w:basedOn w:val="Normal"/>
    <w:link w:val="CommentTextChar"/>
    <w:uiPriority w:val="99"/>
    <w:unhideWhenUsed/>
    <w:rsid w:val="00A67340"/>
    <w:pPr>
      <w:spacing w:line="240" w:lineRule="auto"/>
    </w:pPr>
    <w:rPr>
      <w:sz w:val="20"/>
      <w:szCs w:val="20"/>
    </w:rPr>
  </w:style>
  <w:style w:type="character" w:customStyle="1" w:styleId="CommentTextChar">
    <w:name w:val="Comment Text Char"/>
    <w:basedOn w:val="DefaultParagraphFont"/>
    <w:link w:val="CommentText"/>
    <w:uiPriority w:val="99"/>
    <w:rsid w:val="00A67340"/>
    <w:rPr>
      <w:sz w:val="20"/>
      <w:szCs w:val="20"/>
    </w:rPr>
  </w:style>
  <w:style w:type="character" w:customStyle="1" w:styleId="Heading1Char">
    <w:name w:val="Heading 1 Char"/>
    <w:basedOn w:val="DefaultParagraphFont"/>
    <w:link w:val="Heading1"/>
    <w:uiPriority w:val="9"/>
    <w:rsid w:val="006E30CA"/>
    <w:rPr>
      <w:rFonts w:ascii="Arial" w:eastAsiaTheme="majorEastAsia" w:hAnsi="Arial" w:cstheme="majorBidi"/>
      <w:b/>
      <w:iCs/>
      <w:sz w:val="36"/>
    </w:rPr>
  </w:style>
  <w:style w:type="character" w:customStyle="1" w:styleId="Heading4Char">
    <w:name w:val="Heading 4 Char"/>
    <w:basedOn w:val="DefaultParagraphFont"/>
    <w:link w:val="Heading4"/>
    <w:uiPriority w:val="9"/>
    <w:rsid w:val="00A67340"/>
    <w:rPr>
      <w:rFonts w:ascii="Arial" w:eastAsiaTheme="majorEastAsia" w:hAnsi="Arial" w:cstheme="majorBidi"/>
      <w:b/>
      <w:iCs/>
      <w:sz w:val="24"/>
    </w:r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L,Ti,T,B,L1"/>
    <w:basedOn w:val="Normal"/>
    <w:link w:val="ListParagraphChar"/>
    <w:uiPriority w:val="34"/>
    <w:qFormat/>
    <w:rsid w:val="00A67340"/>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L Char"/>
    <w:link w:val="ListParagraph"/>
    <w:uiPriority w:val="34"/>
    <w:qFormat/>
    <w:locked/>
    <w:rsid w:val="00A67340"/>
  </w:style>
  <w:style w:type="table" w:styleId="TableGrid">
    <w:name w:val="Table Grid"/>
    <w:basedOn w:val="TableNormal"/>
    <w:uiPriority w:val="39"/>
    <w:rsid w:val="00A67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7340"/>
    <w:pPr>
      <w:spacing w:after="0" w:line="240" w:lineRule="auto"/>
    </w:pPr>
  </w:style>
  <w:style w:type="character" w:customStyle="1" w:styleId="Heading5Char">
    <w:name w:val="Heading 5 Char"/>
    <w:basedOn w:val="DefaultParagraphFont"/>
    <w:link w:val="Heading5"/>
    <w:uiPriority w:val="9"/>
    <w:rsid w:val="00A67340"/>
    <w:rPr>
      <w:rFonts w:ascii="Arial" w:eastAsiaTheme="majorEastAsia" w:hAnsi="Arial" w:cstheme="majorBidi"/>
      <w:b/>
      <w:sz w:val="20"/>
    </w:rPr>
  </w:style>
  <w:style w:type="paragraph" w:styleId="Header">
    <w:name w:val="header"/>
    <w:basedOn w:val="Normal"/>
    <w:link w:val="HeaderChar"/>
    <w:uiPriority w:val="99"/>
    <w:unhideWhenUsed/>
    <w:rsid w:val="00F304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46B"/>
  </w:style>
  <w:style w:type="paragraph" w:styleId="Footer">
    <w:name w:val="footer"/>
    <w:basedOn w:val="Normal"/>
    <w:link w:val="FooterChar"/>
    <w:uiPriority w:val="99"/>
    <w:unhideWhenUsed/>
    <w:rsid w:val="00F30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911767">
      <w:bodyDiv w:val="1"/>
      <w:marLeft w:val="0"/>
      <w:marRight w:val="0"/>
      <w:marTop w:val="0"/>
      <w:marBottom w:val="0"/>
      <w:divBdr>
        <w:top w:val="none" w:sz="0" w:space="0" w:color="auto"/>
        <w:left w:val="none" w:sz="0" w:space="0" w:color="auto"/>
        <w:bottom w:val="none" w:sz="0" w:space="0" w:color="auto"/>
        <w:right w:val="none" w:sz="0" w:space="0" w:color="auto"/>
      </w:divBdr>
      <w:divsChild>
        <w:div w:id="2139911674">
          <w:marLeft w:val="0"/>
          <w:marRight w:val="0"/>
          <w:marTop w:val="0"/>
          <w:marBottom w:val="0"/>
          <w:divBdr>
            <w:top w:val="none" w:sz="0" w:space="0" w:color="auto"/>
            <w:left w:val="none" w:sz="0" w:space="0" w:color="auto"/>
            <w:bottom w:val="none" w:sz="0" w:space="0" w:color="auto"/>
            <w:right w:val="none" w:sz="0" w:space="0" w:color="auto"/>
          </w:divBdr>
        </w:div>
      </w:divsChild>
    </w:div>
    <w:div w:id="792333908">
      <w:bodyDiv w:val="1"/>
      <w:marLeft w:val="0"/>
      <w:marRight w:val="0"/>
      <w:marTop w:val="0"/>
      <w:marBottom w:val="0"/>
      <w:divBdr>
        <w:top w:val="none" w:sz="0" w:space="0" w:color="auto"/>
        <w:left w:val="none" w:sz="0" w:space="0" w:color="auto"/>
        <w:bottom w:val="none" w:sz="0" w:space="0" w:color="auto"/>
        <w:right w:val="none" w:sz="0" w:space="0" w:color="auto"/>
      </w:divBdr>
      <w:divsChild>
        <w:div w:id="2054230866">
          <w:marLeft w:val="0"/>
          <w:marRight w:val="0"/>
          <w:marTop w:val="0"/>
          <w:marBottom w:val="0"/>
          <w:divBdr>
            <w:top w:val="none" w:sz="0" w:space="0" w:color="auto"/>
            <w:left w:val="none" w:sz="0" w:space="0" w:color="auto"/>
            <w:bottom w:val="none" w:sz="0" w:space="0" w:color="auto"/>
            <w:right w:val="none" w:sz="0" w:space="0" w:color="auto"/>
          </w:divBdr>
        </w:div>
      </w:divsChild>
    </w:div>
    <w:div w:id="1976986476">
      <w:bodyDiv w:val="1"/>
      <w:marLeft w:val="0"/>
      <w:marRight w:val="0"/>
      <w:marTop w:val="0"/>
      <w:marBottom w:val="0"/>
      <w:divBdr>
        <w:top w:val="none" w:sz="0" w:space="0" w:color="auto"/>
        <w:left w:val="none" w:sz="0" w:space="0" w:color="auto"/>
        <w:bottom w:val="none" w:sz="0" w:space="0" w:color="auto"/>
        <w:right w:val="none" w:sz="0" w:space="0" w:color="auto"/>
      </w:divBdr>
      <w:divsChild>
        <w:div w:id="447088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A47390492</value>
    </field>
    <field name="Objective-Title">
      <value order="0">Web amends -annex-1.-pupil-development-grant-school-statement-template (1)</value>
    </field>
    <field name="Objective-Description">
      <value order="0"/>
    </field>
    <field name="Objective-CreationStamp">
      <value order="0">2023-10-18T09:39:49Z</value>
    </field>
    <field name="Objective-IsApproved">
      <value order="0">false</value>
    </field>
    <field name="Objective-IsPublished">
      <value order="0">false</value>
    </field>
    <field name="Objective-DatePublished">
      <value order="0"/>
    </field>
    <field name="Objective-ModificationStamp">
      <value order="0">2023-11-15T08:19:01Z</value>
    </field>
    <field name="Objective-Owner">
      <value order="0">Cook, Laura (ESJWL - Education)</value>
    </field>
    <field name="Objective-Path">
      <value order="0">Objective Global Folder:#Business File Plan:WG Organisational Groups:NEW - Post April 2022 - Education, Social Justice &amp; Welsh Language:Education, Social Justice &amp; Welsh Language (ESJWL) - Education - Support for Learners:1 - Save:Supporting Achievement &amp; Safeguarding:EPS - Supporting Achievement &amp; Safeguarding - Pupil Development Grant:EiED - Equity in Education - Pupil Development Grant (PDG) - 2023-2024</value>
    </field>
    <field name="Objective-Parent">
      <value order="0">EiED - Equity in Education - Pupil Development Grant (PDG) - 2023-2024</value>
    </field>
    <field name="Objective-State">
      <value order="0">Being Edited</value>
    </field>
    <field name="Objective-VersionId">
      <value order="0">vA90425365</value>
    </field>
    <field name="Objective-Version">
      <value order="0">1.1</value>
    </field>
    <field name="Objective-VersionNumber">
      <value order="0">3</value>
    </field>
    <field name="Objective-VersionComment">
      <value order="0"/>
    </field>
    <field name="Objective-FileNumber">
      <value order="0">qA1611949</value>
    </field>
    <field name="Objective-Classification">
      <value order="0">Official</value>
    </field>
    <field name="Objective-Caveats">
      <value order="0"/>
    </field>
  </systemFields>
  <catalogues>
    <catalogue name="Document Type Catalogue" type="type" ori="id:cA14">
      <field name="Objective-Date Acquired">
        <value order="0">2023-10-18T00:00:00Z</value>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B5CD65B6-0CF7-49D9-8537-D51D201A6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Annex 1 PDG School Statement template</vt:lpstr>
    </vt:vector>
  </TitlesOfParts>
  <Company>Welsh Government</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 PDG School Statement template</dc:title>
  <dc:subject/>
  <dc:creator>Goodban, Victoria (ESJWL)</dc:creator>
  <cp:keywords/>
  <dc:description/>
  <cp:lastModifiedBy>Beth Rolls</cp:lastModifiedBy>
  <cp:revision>2</cp:revision>
  <dcterms:created xsi:type="dcterms:W3CDTF">2026-09-17T12:58:00Z</dcterms:created>
  <dcterms:modified xsi:type="dcterms:W3CDTF">2026-09-17T12:58:00Z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A47390492</vt:lpwstr>
  </property>
  <property fmtid="{D5CDD505-2E9C-101B-9397-08002B2CF9AE}" pid="4" name="Objective-Title">
    <vt:lpwstr>Web amends -annex-1.-pupil-development-grant-school-statement-template (1)</vt:lpwstr>
  </property>
  <property fmtid="{D5CDD505-2E9C-101B-9397-08002B2CF9AE}" pid="5" name="Objective-Description">
    <vt:lpwstr/>
  </property>
  <property fmtid="{D5CDD505-2E9C-101B-9397-08002B2CF9AE}" pid="6" name="Objective-CreationStamp">
    <vt:filetime>2023-10-18T09:39:49Z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2023-11-15T08:19:01Z</vt:filetime>
  </property>
  <property fmtid="{D5CDD505-2E9C-101B-9397-08002B2CF9AE}" pid="11" name="Objective-Owner">
    <vt:lpwstr>Cook, Laura (ESJWL - Education)</vt:lpwstr>
  </property>
  <property fmtid="{D5CDD505-2E9C-101B-9397-08002B2CF9AE}" pid="12" name="Objective-Path">
    <vt:lpwstr>Objective Global Folder:#Business File Plan:WG Organisational Groups:NEW - Post April 2022 - Education, Social Justice &amp; Welsh Language:Education, Social Justice &amp; Welsh Language (ESJWL) - Education - Support for Learners:1 - Save:Supporting Achievement &amp; Safeguarding:EPS - Supporting Achievement &amp; Safeguarding - Pupil Development Grant:EiED - Equity in Education - Pupil Development Grant (PDG) - 2023-2024:</vt:lpwstr>
  </property>
  <property fmtid="{D5CDD505-2E9C-101B-9397-08002B2CF9AE}" pid="13" name="Objective-Parent">
    <vt:lpwstr>EiED - Equity in Education - Pupil Development Grant (PDG) - 2023-2024</vt:lpwstr>
  </property>
  <property fmtid="{D5CDD505-2E9C-101B-9397-08002B2CF9AE}" pid="14" name="Objective-State">
    <vt:lpwstr>Being Edited</vt:lpwstr>
  </property>
  <property fmtid="{D5CDD505-2E9C-101B-9397-08002B2CF9AE}" pid="15" name="Objective-VersionId">
    <vt:lpwstr>vA90425365</vt:lpwstr>
  </property>
  <property fmtid="{D5CDD505-2E9C-101B-9397-08002B2CF9AE}" pid="16" name="Objective-Version">
    <vt:lpwstr>1.1</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qA1611949</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Acquired">
    <vt:filetime>2023-10-18T00:00:00Z</vt:filetime>
  </property>
  <property fmtid="{D5CDD505-2E9C-101B-9397-08002B2CF9AE}" pid="23" name="Objective-Official Translation">
    <vt:lpwstr/>
  </property>
  <property fmtid="{D5CDD505-2E9C-101B-9397-08002B2CF9AE}" pid="24" name="Objective-Connect Creator">
    <vt:lpwstr/>
  </property>
  <property fmtid="{D5CDD505-2E9C-101B-9397-08002B2CF9AE}" pid="25" name="Objective-Comment">
    <vt:lpwstr/>
  </property>
</Properties>
</file>